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C6" w:rsidRPr="00F46204" w:rsidRDefault="00F01DC6">
      <w:pPr>
        <w:pStyle w:val="Zhlav"/>
        <w:tabs>
          <w:tab w:val="clear" w:pos="4536"/>
          <w:tab w:val="clear" w:pos="9072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47"/>
      </w:tblGrid>
      <w:tr w:rsidR="00984211" w:rsidTr="006E4A54">
        <w:tc>
          <w:tcPr>
            <w:tcW w:w="4106" w:type="dxa"/>
          </w:tcPr>
          <w:p w:rsidR="00984211" w:rsidRDefault="00984211" w:rsidP="00984211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SMLOUVA O DÍLO č.</w:t>
            </w:r>
          </w:p>
        </w:tc>
        <w:tc>
          <w:tcPr>
            <w:tcW w:w="5947" w:type="dxa"/>
          </w:tcPr>
          <w:p w:rsidR="00984211" w:rsidRDefault="00984211" w:rsidP="00984211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4A54">
              <w:rPr>
                <w:b/>
                <w:sz w:val="24"/>
                <w:szCs w:val="24"/>
              </w:rPr>
              <w:t>Číslo zákazníka</w:t>
            </w:r>
            <w:r>
              <w:rPr>
                <w:sz w:val="24"/>
                <w:szCs w:val="24"/>
              </w:rPr>
              <w:t xml:space="preserve"> (vyplní VaK):</w:t>
            </w:r>
          </w:p>
        </w:tc>
      </w:tr>
    </w:tbl>
    <w:p w:rsidR="00F01DC6" w:rsidRPr="00984211" w:rsidRDefault="00984211" w:rsidP="00984211">
      <w:pPr>
        <w:pStyle w:val="Zhlav"/>
        <w:tabs>
          <w:tab w:val="clear" w:pos="4536"/>
          <w:tab w:val="clear" w:pos="9072"/>
        </w:tabs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7"/>
        <w:gridCol w:w="424"/>
        <w:gridCol w:w="1701"/>
        <w:gridCol w:w="1063"/>
        <w:gridCol w:w="355"/>
        <w:gridCol w:w="1559"/>
        <w:gridCol w:w="425"/>
        <w:gridCol w:w="284"/>
        <w:gridCol w:w="1417"/>
        <w:gridCol w:w="988"/>
      </w:tblGrid>
      <w:tr w:rsidR="005332E4" w:rsidTr="00984211">
        <w:trPr>
          <w:trHeight w:val="284"/>
        </w:trPr>
        <w:tc>
          <w:tcPr>
            <w:tcW w:w="10053" w:type="dxa"/>
            <w:gridSpan w:val="10"/>
            <w:shd w:val="clear" w:color="auto" w:fill="D9D9D9" w:themeFill="background1" w:themeFillShade="D9"/>
            <w:vAlign w:val="center"/>
          </w:tcPr>
          <w:p w:rsidR="005332E4" w:rsidRPr="00AA55AB" w:rsidRDefault="005332E4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sz w:val="20"/>
                <w:szCs w:val="20"/>
                <w:u w:val="none"/>
              </w:rPr>
              <w:t>Zhotovitel</w:t>
            </w:r>
          </w:p>
        </w:tc>
      </w:tr>
      <w:tr w:rsidR="00AA55AB" w:rsidTr="00984211">
        <w:trPr>
          <w:trHeight w:val="284"/>
        </w:trPr>
        <w:tc>
          <w:tcPr>
            <w:tcW w:w="1837" w:type="dxa"/>
            <w:vAlign w:val="center"/>
          </w:tcPr>
          <w:p w:rsidR="00AA55AB" w:rsidRPr="00AA55AB" w:rsidRDefault="00AA55AB" w:rsidP="00AA55AB">
            <w:pPr>
              <w:rPr>
                <w:noProof/>
              </w:rPr>
            </w:pPr>
            <w:r w:rsidRPr="00AA55AB">
              <w:rPr>
                <w:noProof/>
              </w:rPr>
              <w:t>Obchodní firma:</w:t>
            </w:r>
          </w:p>
        </w:tc>
        <w:tc>
          <w:tcPr>
            <w:tcW w:w="8216" w:type="dxa"/>
            <w:gridSpan w:val="9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sz w:val="20"/>
                <w:szCs w:val="20"/>
                <w:u w:val="none"/>
              </w:rPr>
            </w:pPr>
            <w:r w:rsidRPr="00AA55AB">
              <w:rPr>
                <w:b w:val="0"/>
                <w:sz w:val="20"/>
                <w:szCs w:val="20"/>
                <w:u w:val="none"/>
              </w:rPr>
              <w:t xml:space="preserve">Vodovody a kanalizace Hodonín, a.s., </w:t>
            </w:r>
          </w:p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sz w:val="20"/>
                <w:szCs w:val="20"/>
                <w:u w:val="none"/>
              </w:rPr>
              <w:t>Purkyňova 2933/2, 695 11 Hodonín</w:t>
            </w:r>
          </w:p>
        </w:tc>
      </w:tr>
      <w:tr w:rsidR="00AA55AB" w:rsidTr="00984211">
        <w:trPr>
          <w:trHeight w:val="284"/>
        </w:trPr>
        <w:tc>
          <w:tcPr>
            <w:tcW w:w="1837" w:type="dxa"/>
            <w:vAlign w:val="center"/>
          </w:tcPr>
          <w:p w:rsidR="00AA55AB" w:rsidRPr="005332E4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5332E4">
              <w:rPr>
                <w:b w:val="0"/>
                <w:bCs w:val="0"/>
                <w:sz w:val="20"/>
                <w:szCs w:val="20"/>
                <w:u w:val="none"/>
              </w:rPr>
              <w:t>zastoupený:</w:t>
            </w:r>
          </w:p>
        </w:tc>
        <w:tc>
          <w:tcPr>
            <w:tcW w:w="8216" w:type="dxa"/>
            <w:gridSpan w:val="9"/>
            <w:vAlign w:val="center"/>
          </w:tcPr>
          <w:p w:rsidR="00AA55AB" w:rsidRPr="00AA55AB" w:rsidRDefault="00D64796" w:rsidP="00D64796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b w:val="0"/>
                <w:bCs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  <w:u w:val="none"/>
              </w:rPr>
            </w:r>
            <w:r>
              <w:rPr>
                <w:b w:val="0"/>
                <w:bCs w:val="0"/>
                <w:sz w:val="20"/>
                <w:szCs w:val="20"/>
                <w:u w:val="none"/>
              </w:rPr>
              <w:fldChar w:fldCharType="separate"/>
            </w:r>
            <w:bookmarkStart w:id="1" w:name="_GoBack"/>
            <w:bookmarkEnd w:id="1"/>
            <w:r>
              <w:rPr>
                <w:b w:val="0"/>
                <w:bCs w:val="0"/>
                <w:sz w:val="20"/>
                <w:szCs w:val="20"/>
                <w:u w:val="none"/>
              </w:rPr>
              <w:t> 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 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 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 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t> </w:t>
            </w:r>
            <w:r>
              <w:rPr>
                <w:b w:val="0"/>
                <w:bCs w:val="0"/>
                <w:sz w:val="20"/>
                <w:szCs w:val="20"/>
                <w:u w:val="none"/>
              </w:rPr>
              <w:fldChar w:fldCharType="end"/>
            </w:r>
            <w:bookmarkEnd w:id="0"/>
          </w:p>
        </w:tc>
      </w:tr>
      <w:tr w:rsidR="00AA55AB" w:rsidTr="00984211">
        <w:trPr>
          <w:trHeight w:val="284"/>
        </w:trPr>
        <w:tc>
          <w:tcPr>
            <w:tcW w:w="1837" w:type="dxa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sz w:val="20"/>
                <w:szCs w:val="20"/>
                <w:u w:val="none"/>
              </w:rPr>
              <w:t>Identifikace:</w:t>
            </w:r>
          </w:p>
        </w:tc>
        <w:tc>
          <w:tcPr>
            <w:tcW w:w="8216" w:type="dxa"/>
            <w:gridSpan w:val="9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color w:val="000000"/>
                <w:sz w:val="20"/>
                <w:szCs w:val="20"/>
                <w:u w:val="none"/>
              </w:rPr>
              <w:t>IČ: 49454544             DIČ: CZ49454544</w:t>
            </w:r>
          </w:p>
        </w:tc>
      </w:tr>
      <w:tr w:rsidR="00AA55AB" w:rsidTr="00984211">
        <w:trPr>
          <w:trHeight w:val="284"/>
        </w:trPr>
        <w:tc>
          <w:tcPr>
            <w:tcW w:w="1837" w:type="dxa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sz w:val="20"/>
                <w:szCs w:val="20"/>
                <w:u w:val="none"/>
              </w:rPr>
              <w:t>Bankovní spojení:</w:t>
            </w:r>
          </w:p>
        </w:tc>
        <w:tc>
          <w:tcPr>
            <w:tcW w:w="8216" w:type="dxa"/>
            <w:gridSpan w:val="9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sz w:val="20"/>
                <w:szCs w:val="20"/>
                <w:u w:val="none"/>
              </w:rPr>
              <w:t>Komerční banka, a.s, pobočka Hodonín, číslo účtu: 2200671/0100</w:t>
            </w:r>
          </w:p>
        </w:tc>
      </w:tr>
      <w:tr w:rsidR="00AA55AB" w:rsidTr="00984211">
        <w:trPr>
          <w:trHeight w:val="284"/>
        </w:trPr>
        <w:tc>
          <w:tcPr>
            <w:tcW w:w="10053" w:type="dxa"/>
            <w:gridSpan w:val="10"/>
            <w:tcBorders>
              <w:bottom w:val="single" w:sz="4" w:space="0" w:color="auto"/>
            </w:tcBorders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sz w:val="20"/>
                <w:szCs w:val="20"/>
                <w:u w:val="none"/>
              </w:rPr>
              <w:t>Zápis v OR Krajského soudu v Brně, oddíl B, vložka 1168.</w:t>
            </w:r>
          </w:p>
        </w:tc>
      </w:tr>
      <w:tr w:rsidR="00AA55AB" w:rsidTr="00984211">
        <w:trPr>
          <w:trHeight w:val="284"/>
        </w:trPr>
        <w:tc>
          <w:tcPr>
            <w:tcW w:w="10053" w:type="dxa"/>
            <w:gridSpan w:val="10"/>
            <w:tcBorders>
              <w:left w:val="nil"/>
              <w:right w:val="nil"/>
            </w:tcBorders>
            <w:vAlign w:val="center"/>
          </w:tcPr>
          <w:p w:rsidR="00AA55AB" w:rsidRPr="00AA55AB" w:rsidRDefault="005332E4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>a</w:t>
            </w:r>
          </w:p>
        </w:tc>
      </w:tr>
      <w:tr w:rsidR="005332E4" w:rsidTr="00984211">
        <w:trPr>
          <w:trHeight w:val="340"/>
        </w:trPr>
        <w:tc>
          <w:tcPr>
            <w:tcW w:w="10053" w:type="dxa"/>
            <w:gridSpan w:val="10"/>
            <w:shd w:val="clear" w:color="auto" w:fill="D9D9D9" w:themeFill="background1" w:themeFillShade="D9"/>
            <w:vAlign w:val="center"/>
          </w:tcPr>
          <w:p w:rsidR="005332E4" w:rsidRPr="00AA55AB" w:rsidRDefault="005332E4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bCs w:val="0"/>
                <w:sz w:val="20"/>
                <w:szCs w:val="20"/>
                <w:u w:val="none"/>
              </w:rPr>
              <w:t>Objednatel – majitel stavby</w:t>
            </w:r>
          </w:p>
        </w:tc>
      </w:tr>
      <w:tr w:rsidR="00AA55AB" w:rsidTr="00984211">
        <w:trPr>
          <w:trHeight w:val="340"/>
        </w:trPr>
        <w:tc>
          <w:tcPr>
            <w:tcW w:w="3962" w:type="dxa"/>
            <w:gridSpan w:val="3"/>
          </w:tcPr>
          <w:p w:rsidR="00AA55AB" w:rsidRPr="00AA55AB" w:rsidRDefault="00AA55AB" w:rsidP="00AA55AB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Obchodní jméno:</w:t>
            </w:r>
          </w:p>
          <w:p w:rsidR="00AA55AB" w:rsidRPr="00AA55AB" w:rsidRDefault="00AA55AB" w:rsidP="00AA55AB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Příjmení, jméno, titul:</w:t>
            </w:r>
          </w:p>
        </w:tc>
        <w:tc>
          <w:tcPr>
            <w:tcW w:w="6091" w:type="dxa"/>
            <w:gridSpan w:val="7"/>
          </w:tcPr>
          <w:p w:rsidR="00AA55AB" w:rsidRPr="0026578D" w:rsidRDefault="0026578D" w:rsidP="00FA005C">
            <w:pPr>
              <w:spacing w:before="40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10"/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  <w:bookmarkEnd w:id="2"/>
          </w:p>
          <w:p w:rsidR="00AA55AB" w:rsidRPr="0026578D" w:rsidRDefault="0026578D" w:rsidP="00D64796">
            <w:pPr>
              <w:spacing w:before="40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="00D64796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</w:tc>
      </w:tr>
      <w:tr w:rsidR="00AA55AB" w:rsidTr="00984211">
        <w:trPr>
          <w:trHeight w:val="340"/>
        </w:trPr>
        <w:tc>
          <w:tcPr>
            <w:tcW w:w="3962" w:type="dxa"/>
            <w:gridSpan w:val="3"/>
          </w:tcPr>
          <w:p w:rsidR="00AA55AB" w:rsidRPr="00AA55AB" w:rsidRDefault="00AA55AB" w:rsidP="00AA55AB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noProof/>
              </w:rPr>
            </w:pPr>
            <w:r w:rsidRPr="00AA55AB">
              <w:rPr>
                <w:noProof/>
              </w:rPr>
              <w:t>Adresa objednatele / Sídlo:</w:t>
            </w:r>
          </w:p>
        </w:tc>
        <w:tc>
          <w:tcPr>
            <w:tcW w:w="6091" w:type="dxa"/>
            <w:gridSpan w:val="7"/>
          </w:tcPr>
          <w:p w:rsidR="00AA55AB" w:rsidRPr="0026578D" w:rsidRDefault="0026578D" w:rsidP="00AA55AB">
            <w:pPr>
              <w:pStyle w:val="Zhlav"/>
              <w:tabs>
                <w:tab w:val="clear" w:pos="4536"/>
                <w:tab w:val="clear" w:pos="9072"/>
              </w:tabs>
              <w:spacing w:before="40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="00FA005C">
              <w:rPr>
                <w:b/>
                <w:bCs/>
                <w:noProof/>
              </w:rPr>
              <w:t> </w:t>
            </w:r>
            <w:r w:rsidR="00FA005C">
              <w:rPr>
                <w:b/>
                <w:bCs/>
                <w:noProof/>
              </w:rPr>
              <w:t> </w:t>
            </w:r>
            <w:r w:rsidR="00FA005C">
              <w:rPr>
                <w:b/>
                <w:bCs/>
                <w:noProof/>
              </w:rPr>
              <w:t> </w:t>
            </w:r>
            <w:r w:rsidR="00FA005C">
              <w:rPr>
                <w:b/>
                <w:bCs/>
                <w:noProof/>
              </w:rPr>
              <w:t> </w:t>
            </w:r>
            <w:r w:rsidR="00FA005C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  <w:p w:rsidR="00AA55AB" w:rsidRPr="0026578D" w:rsidRDefault="0026578D" w:rsidP="00AA55AB">
            <w:pPr>
              <w:pStyle w:val="Zhlav"/>
              <w:spacing w:before="40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</w:tc>
      </w:tr>
      <w:tr w:rsidR="00AA55AB" w:rsidTr="00984211">
        <w:trPr>
          <w:trHeight w:val="340"/>
        </w:trPr>
        <w:tc>
          <w:tcPr>
            <w:tcW w:w="3962" w:type="dxa"/>
            <w:gridSpan w:val="3"/>
            <w:vAlign w:val="center"/>
          </w:tcPr>
          <w:p w:rsidR="00AA55AB" w:rsidRPr="00AA55AB" w:rsidRDefault="00AA55AB" w:rsidP="00AA55AB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Telefon, mobil, e-mail:</w:t>
            </w:r>
          </w:p>
        </w:tc>
        <w:tc>
          <w:tcPr>
            <w:tcW w:w="1418" w:type="dxa"/>
            <w:gridSpan w:val="2"/>
            <w:vAlign w:val="center"/>
          </w:tcPr>
          <w:p w:rsidR="00AA55AB" w:rsidRPr="0026578D" w:rsidRDefault="0026578D" w:rsidP="00AA55A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A55AB" w:rsidRPr="0026578D" w:rsidRDefault="0026578D" w:rsidP="00AA55AB">
            <w:pPr>
              <w:pStyle w:val="Zhlav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114" w:type="dxa"/>
            <w:gridSpan w:val="4"/>
            <w:vAlign w:val="center"/>
          </w:tcPr>
          <w:p w:rsidR="00AA55AB" w:rsidRPr="0026578D" w:rsidRDefault="0026578D" w:rsidP="00AA55AB">
            <w:pPr>
              <w:pStyle w:val="Zhlav"/>
              <w:jc w:val="both"/>
              <w:rPr>
                <w:b/>
                <w:bCs/>
                <w:noProof/>
              </w:rPr>
            </w:pPr>
            <w:r w:rsidRPr="0026578D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/>
                <w:bCs/>
                <w:noProof/>
              </w:rPr>
              <w:instrText xml:space="preserve"> FORMTEXT </w:instrText>
            </w:r>
            <w:r w:rsidRPr="0026578D">
              <w:rPr>
                <w:b/>
                <w:bCs/>
                <w:noProof/>
              </w:rPr>
            </w:r>
            <w:r w:rsidRPr="0026578D">
              <w:rPr>
                <w:b/>
                <w:bCs/>
                <w:noProof/>
              </w:rPr>
              <w:fldChar w:fldCharType="separate"/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t> </w:t>
            </w:r>
            <w:r w:rsidRPr="0026578D">
              <w:rPr>
                <w:b/>
                <w:bCs/>
                <w:noProof/>
              </w:rPr>
              <w:fldChar w:fldCharType="end"/>
            </w:r>
          </w:p>
        </w:tc>
      </w:tr>
      <w:tr w:rsidR="00AA55AB" w:rsidTr="00984211">
        <w:trPr>
          <w:trHeight w:val="340"/>
        </w:trPr>
        <w:tc>
          <w:tcPr>
            <w:tcW w:w="3962" w:type="dxa"/>
            <w:gridSpan w:val="3"/>
            <w:vAlign w:val="center"/>
          </w:tcPr>
          <w:p w:rsidR="00AA55AB" w:rsidRPr="00AA55AB" w:rsidRDefault="00AA55AB" w:rsidP="00AA55AB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Identifikace (Datum narození/ IČ):</w:t>
            </w:r>
          </w:p>
        </w:tc>
        <w:tc>
          <w:tcPr>
            <w:tcW w:w="6091" w:type="dxa"/>
            <w:gridSpan w:val="7"/>
            <w:vAlign w:val="center"/>
          </w:tcPr>
          <w:p w:rsidR="00AA55AB" w:rsidRPr="0026578D" w:rsidRDefault="0026578D" w:rsidP="00AA55AB">
            <w:pPr>
              <w:pStyle w:val="Nadpis1"/>
              <w:ind w:left="0"/>
              <w:jc w:val="both"/>
              <w:outlineLvl w:val="0"/>
              <w:rPr>
                <w:bCs w:val="0"/>
                <w:sz w:val="20"/>
                <w:szCs w:val="20"/>
                <w:u w:val="none"/>
              </w:rPr>
            </w:pPr>
            <w:r w:rsidRPr="0026578D">
              <w:rPr>
                <w:bCs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78D">
              <w:rPr>
                <w:bCs w:val="0"/>
                <w:u w:val="none"/>
              </w:rPr>
              <w:instrText xml:space="preserve"> FORMTEXT </w:instrText>
            </w:r>
            <w:r w:rsidRPr="0026578D">
              <w:rPr>
                <w:bCs w:val="0"/>
                <w:u w:val="none"/>
              </w:rPr>
            </w:r>
            <w:r w:rsidRPr="0026578D">
              <w:rPr>
                <w:bCs w:val="0"/>
                <w:u w:val="none"/>
              </w:rPr>
              <w:fldChar w:fldCharType="separate"/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fldChar w:fldCharType="end"/>
            </w:r>
          </w:p>
        </w:tc>
      </w:tr>
      <w:tr w:rsidR="00AA55AB" w:rsidTr="006E4A54">
        <w:trPr>
          <w:trHeight w:val="340"/>
        </w:trPr>
        <w:tc>
          <w:tcPr>
            <w:tcW w:w="3962" w:type="dxa"/>
            <w:gridSpan w:val="3"/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AA55AB">
              <w:rPr>
                <w:b w:val="0"/>
                <w:sz w:val="20"/>
                <w:szCs w:val="20"/>
                <w:u w:val="none"/>
              </w:rPr>
              <w:t>Bankovní spojení (Číslo účtu/ kód banky):</w:t>
            </w:r>
          </w:p>
        </w:tc>
        <w:tc>
          <w:tcPr>
            <w:tcW w:w="6091" w:type="dxa"/>
            <w:gridSpan w:val="7"/>
            <w:tcBorders>
              <w:bottom w:val="single" w:sz="4" w:space="0" w:color="auto"/>
            </w:tcBorders>
            <w:vAlign w:val="center"/>
          </w:tcPr>
          <w:p w:rsidR="00AA55AB" w:rsidRPr="0026578D" w:rsidRDefault="0026578D" w:rsidP="00AA55AB">
            <w:pPr>
              <w:pStyle w:val="Nadpis1"/>
              <w:ind w:left="0"/>
              <w:jc w:val="both"/>
              <w:outlineLvl w:val="0"/>
              <w:rPr>
                <w:bCs w:val="0"/>
                <w:sz w:val="20"/>
                <w:szCs w:val="20"/>
                <w:u w:val="none"/>
              </w:rPr>
            </w:pPr>
            <w:r w:rsidRPr="0026578D">
              <w:rPr>
                <w:bCs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578D">
              <w:rPr>
                <w:bCs w:val="0"/>
                <w:u w:val="none"/>
              </w:rPr>
              <w:instrText xml:space="preserve"> FORMTEXT </w:instrText>
            </w:r>
            <w:r w:rsidRPr="0026578D">
              <w:rPr>
                <w:bCs w:val="0"/>
                <w:u w:val="none"/>
              </w:rPr>
            </w:r>
            <w:r w:rsidRPr="0026578D">
              <w:rPr>
                <w:bCs w:val="0"/>
                <w:u w:val="none"/>
              </w:rPr>
              <w:fldChar w:fldCharType="separate"/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fldChar w:fldCharType="end"/>
            </w:r>
          </w:p>
        </w:tc>
      </w:tr>
      <w:tr w:rsidR="006E4A54" w:rsidTr="006E4A54">
        <w:trPr>
          <w:trHeight w:val="340"/>
        </w:trPr>
        <w:tc>
          <w:tcPr>
            <w:tcW w:w="3962" w:type="dxa"/>
            <w:gridSpan w:val="3"/>
            <w:vMerge w:val="restart"/>
            <w:vAlign w:val="center"/>
          </w:tcPr>
          <w:p w:rsidR="006E4A54" w:rsidRPr="00AA55AB" w:rsidRDefault="006E4A54" w:rsidP="00AA55AB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Zasílací adresa pro daňový doklad:</w:t>
            </w:r>
            <w:r>
              <w:rPr>
                <w:b/>
                <w:bCs/>
              </w:rPr>
              <w:t xml:space="preserve"> </w:t>
            </w:r>
            <w:r w:rsidRPr="005332E4">
              <w:rPr>
                <w:bCs/>
              </w:rPr>
              <w:t>(zhotovitel stavby)</w:t>
            </w:r>
          </w:p>
        </w:tc>
        <w:tc>
          <w:tcPr>
            <w:tcW w:w="6091" w:type="dxa"/>
            <w:gridSpan w:val="7"/>
            <w:tcBorders>
              <w:bottom w:val="nil"/>
            </w:tcBorders>
            <w:vAlign w:val="center"/>
          </w:tcPr>
          <w:p w:rsidR="006E4A54" w:rsidRPr="0026578D" w:rsidRDefault="0026578D" w:rsidP="00AA55AB">
            <w:pPr>
              <w:pStyle w:val="Nadpis1"/>
              <w:ind w:left="0"/>
              <w:jc w:val="both"/>
              <w:outlineLvl w:val="0"/>
              <w:rPr>
                <w:bCs w:val="0"/>
                <w:sz w:val="20"/>
                <w:szCs w:val="20"/>
                <w:u w:val="none"/>
              </w:rPr>
            </w:pPr>
            <w:r w:rsidRPr="0026578D">
              <w:rPr>
                <w:bCs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Cs w:val="0"/>
                <w:u w:val="none"/>
              </w:rPr>
              <w:instrText xml:space="preserve"> FORMTEXT </w:instrText>
            </w:r>
            <w:r w:rsidRPr="0026578D">
              <w:rPr>
                <w:bCs w:val="0"/>
                <w:u w:val="none"/>
              </w:rPr>
            </w:r>
            <w:r w:rsidRPr="0026578D">
              <w:rPr>
                <w:bCs w:val="0"/>
                <w:u w:val="none"/>
              </w:rPr>
              <w:fldChar w:fldCharType="separate"/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fldChar w:fldCharType="end"/>
            </w:r>
          </w:p>
        </w:tc>
      </w:tr>
      <w:tr w:rsidR="006E4A54" w:rsidTr="006E4A54">
        <w:trPr>
          <w:trHeight w:val="340"/>
        </w:trPr>
        <w:tc>
          <w:tcPr>
            <w:tcW w:w="39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E4A54" w:rsidRPr="00AA55AB" w:rsidRDefault="006E4A54" w:rsidP="00AA55AB">
            <w:pPr>
              <w:spacing w:before="60"/>
              <w:rPr>
                <w:noProof/>
              </w:rPr>
            </w:pPr>
          </w:p>
        </w:tc>
        <w:tc>
          <w:tcPr>
            <w:tcW w:w="609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6E4A54" w:rsidRPr="0026578D" w:rsidRDefault="0026578D" w:rsidP="00AA55AB">
            <w:pPr>
              <w:pStyle w:val="Nadpis1"/>
              <w:ind w:left="0"/>
              <w:jc w:val="both"/>
              <w:outlineLvl w:val="0"/>
              <w:rPr>
                <w:bCs w:val="0"/>
                <w:u w:val="none"/>
              </w:rPr>
            </w:pPr>
            <w:r w:rsidRPr="0026578D">
              <w:rPr>
                <w:bCs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bCs w:val="0"/>
                <w:u w:val="none"/>
              </w:rPr>
              <w:instrText xml:space="preserve"> FORMTEXT </w:instrText>
            </w:r>
            <w:r w:rsidRPr="0026578D">
              <w:rPr>
                <w:bCs w:val="0"/>
                <w:u w:val="none"/>
              </w:rPr>
            </w:r>
            <w:r w:rsidRPr="0026578D">
              <w:rPr>
                <w:bCs w:val="0"/>
                <w:u w:val="none"/>
              </w:rPr>
              <w:fldChar w:fldCharType="separate"/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t> </w:t>
            </w:r>
            <w:r w:rsidRPr="0026578D">
              <w:rPr>
                <w:bCs w:val="0"/>
                <w:u w:val="none"/>
              </w:rPr>
              <w:fldChar w:fldCharType="end"/>
            </w:r>
          </w:p>
        </w:tc>
      </w:tr>
      <w:tr w:rsidR="00AA55AB" w:rsidTr="00984211">
        <w:trPr>
          <w:trHeight w:val="340"/>
        </w:trPr>
        <w:tc>
          <w:tcPr>
            <w:tcW w:w="39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09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A55AB" w:rsidRPr="00AA55AB" w:rsidRDefault="00AA55AB" w:rsidP="00AA55AB">
            <w:pPr>
              <w:pStyle w:val="Nadpis1"/>
              <w:ind w:left="0"/>
              <w:jc w:val="both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5332E4" w:rsidTr="00984211">
        <w:trPr>
          <w:trHeight w:val="340"/>
        </w:trPr>
        <w:tc>
          <w:tcPr>
            <w:tcW w:w="100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E4" w:rsidRDefault="005332E4" w:rsidP="00AA55AB">
            <w:pPr>
              <w:pStyle w:val="Nadpis1"/>
              <w:ind w:left="0"/>
              <w:jc w:val="both"/>
              <w:outlineLvl w:val="0"/>
              <w:rPr>
                <w:b w:val="0"/>
                <w:sz w:val="20"/>
                <w:szCs w:val="20"/>
                <w:u w:val="none"/>
              </w:rPr>
            </w:pPr>
            <w:r w:rsidRPr="005332E4">
              <w:rPr>
                <w:b w:val="0"/>
                <w:sz w:val="20"/>
                <w:szCs w:val="20"/>
                <w:u w:val="none"/>
              </w:rPr>
              <w:t>uzavírají podle § 2586 a násl. Občanského zákoníku č.89/2012 Sb., v aktuálním znění, tuto smlouvu o dílo</w:t>
            </w:r>
          </w:p>
          <w:p w:rsidR="00D4704D" w:rsidRPr="00D4704D" w:rsidRDefault="00D4704D" w:rsidP="00D4704D"/>
        </w:tc>
      </w:tr>
      <w:tr w:rsidR="00F812E8" w:rsidTr="00984211">
        <w:trPr>
          <w:trHeight w:val="340"/>
        </w:trPr>
        <w:tc>
          <w:tcPr>
            <w:tcW w:w="100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E8" w:rsidRPr="00AA55AB" w:rsidRDefault="00F812E8" w:rsidP="00F812E8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jc w:val="center"/>
              <w:rPr>
                <w:b/>
                <w:bCs/>
              </w:rPr>
            </w:pPr>
            <w:r w:rsidRPr="00624CD5">
              <w:rPr>
                <w:b/>
                <w:bCs/>
              </w:rPr>
              <w:t>I.</w:t>
            </w:r>
          </w:p>
        </w:tc>
      </w:tr>
      <w:tr w:rsidR="00F812E8" w:rsidTr="00984211">
        <w:trPr>
          <w:trHeight w:val="340"/>
        </w:trPr>
        <w:tc>
          <w:tcPr>
            <w:tcW w:w="10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2E8" w:rsidRPr="00D4704D" w:rsidRDefault="00F812E8" w:rsidP="00F812E8">
            <w:pPr>
              <w:pStyle w:val="Nadpis2"/>
              <w:jc w:val="center"/>
              <w:outlineLvl w:val="1"/>
              <w:rPr>
                <w:sz w:val="20"/>
                <w:szCs w:val="20"/>
              </w:rPr>
            </w:pPr>
            <w:r w:rsidRPr="00D4704D">
              <w:rPr>
                <w:sz w:val="20"/>
                <w:szCs w:val="20"/>
              </w:rPr>
              <w:t>Úvodní údaje</w:t>
            </w:r>
          </w:p>
        </w:tc>
      </w:tr>
      <w:tr w:rsidR="00F812E8" w:rsidTr="00984211">
        <w:trPr>
          <w:trHeight w:val="340"/>
        </w:trPr>
        <w:tc>
          <w:tcPr>
            <w:tcW w:w="7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F812E8" w:rsidRDefault="00F812E8" w:rsidP="00F812E8">
            <w:pPr>
              <w:pStyle w:val="Nadpis1"/>
              <w:ind w:left="0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 w:rsidRPr="00F812E8">
              <w:rPr>
                <w:b w:val="0"/>
                <w:sz w:val="20"/>
                <w:szCs w:val="20"/>
                <w:u w:val="none"/>
              </w:rPr>
              <w:t>Objednatel je vlastníkem stavby, k níž se vztahuje předmět této smlouvy, a to: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F812E8" w:rsidRDefault="00F812E8" w:rsidP="0026578D">
            <w:pPr>
              <w:pStyle w:val="Nadpis1"/>
              <w:ind w:left="0"/>
              <w:outlineLvl w:val="0"/>
              <w:rPr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b w:val="0"/>
                <w:bCs w:val="0"/>
                <w:sz w:val="20"/>
                <w:szCs w:val="20"/>
                <w:u w:val="none"/>
              </w:rPr>
              <w:t xml:space="preserve">Stavba: </w:t>
            </w:r>
            <w:r w:rsidR="0026578D" w:rsidRPr="0026578D">
              <w:rPr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6578D" w:rsidRPr="0026578D">
              <w:rPr>
                <w:sz w:val="20"/>
                <w:szCs w:val="20"/>
                <w:u w:val="none"/>
              </w:rPr>
              <w:instrText xml:space="preserve"> FORMTEXT </w:instrText>
            </w:r>
            <w:r w:rsidR="0026578D" w:rsidRPr="0026578D">
              <w:rPr>
                <w:sz w:val="20"/>
                <w:szCs w:val="20"/>
                <w:u w:val="none"/>
              </w:rPr>
            </w:r>
            <w:r w:rsidR="0026578D" w:rsidRPr="0026578D">
              <w:rPr>
                <w:sz w:val="20"/>
                <w:szCs w:val="20"/>
                <w:u w:val="none"/>
              </w:rPr>
              <w:fldChar w:fldCharType="separate"/>
            </w:r>
            <w:r w:rsidR="0026578D" w:rsidRPr="0026578D">
              <w:rPr>
                <w:sz w:val="20"/>
                <w:szCs w:val="20"/>
                <w:u w:val="none"/>
              </w:rPr>
              <w:t> </w:t>
            </w:r>
            <w:r w:rsidR="0026578D" w:rsidRPr="0026578D">
              <w:rPr>
                <w:sz w:val="20"/>
                <w:szCs w:val="20"/>
                <w:u w:val="none"/>
              </w:rPr>
              <w:t> </w:t>
            </w:r>
            <w:r w:rsidR="0026578D" w:rsidRPr="0026578D">
              <w:rPr>
                <w:sz w:val="20"/>
                <w:szCs w:val="20"/>
                <w:u w:val="none"/>
              </w:rPr>
              <w:t> </w:t>
            </w:r>
            <w:r w:rsidR="0026578D" w:rsidRPr="0026578D">
              <w:rPr>
                <w:sz w:val="20"/>
                <w:szCs w:val="20"/>
                <w:u w:val="none"/>
              </w:rPr>
              <w:t> </w:t>
            </w:r>
            <w:r w:rsidR="0026578D" w:rsidRPr="0026578D">
              <w:rPr>
                <w:sz w:val="20"/>
                <w:szCs w:val="20"/>
                <w:u w:val="none"/>
              </w:rPr>
              <w:t> </w:t>
            </w:r>
            <w:r w:rsidR="0026578D" w:rsidRPr="0026578D">
              <w:rPr>
                <w:sz w:val="20"/>
                <w:szCs w:val="20"/>
                <w:u w:val="none"/>
              </w:rPr>
              <w:fldChar w:fldCharType="end"/>
            </w:r>
          </w:p>
        </w:tc>
      </w:tr>
      <w:tr w:rsidR="00F812E8" w:rsidTr="00984211">
        <w:trPr>
          <w:trHeight w:val="34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26578D">
            <w:r w:rsidRPr="00962A83">
              <w:t xml:space="preserve">Obec: </w:t>
            </w:r>
            <w:r w:rsidR="0026578D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578D">
              <w:rPr>
                <w:b/>
                <w:noProof/>
              </w:rPr>
              <w:instrText xml:space="preserve"> FORMTEXT </w:instrText>
            </w:r>
            <w:r w:rsidR="0026578D">
              <w:rPr>
                <w:b/>
                <w:noProof/>
              </w:rPr>
            </w:r>
            <w:r w:rsidR="0026578D">
              <w:rPr>
                <w:b/>
                <w:noProof/>
              </w:rPr>
              <w:fldChar w:fldCharType="separate"/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fldChar w:fldCharType="end"/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26578D">
            <w:r w:rsidRPr="00962A83">
              <w:t xml:space="preserve">Ulice: </w:t>
            </w:r>
            <w:r w:rsidR="0026578D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6578D">
              <w:rPr>
                <w:b/>
                <w:noProof/>
              </w:rPr>
              <w:instrText xml:space="preserve"> FORMTEXT </w:instrText>
            </w:r>
            <w:r w:rsidR="0026578D">
              <w:rPr>
                <w:b/>
                <w:noProof/>
              </w:rPr>
            </w:r>
            <w:r w:rsidR="0026578D">
              <w:rPr>
                <w:b/>
                <w:noProof/>
              </w:rPr>
              <w:fldChar w:fldCharType="separate"/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fldChar w:fldCharType="end"/>
            </w:r>
          </w:p>
        </w:tc>
      </w:tr>
      <w:tr w:rsidR="00F812E8" w:rsidTr="00984211">
        <w:trPr>
          <w:trHeight w:val="34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26578D">
            <w:r w:rsidRPr="00962A83">
              <w:t xml:space="preserve">Číslo popisné: </w:t>
            </w:r>
            <w:r w:rsidR="0026578D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6578D">
              <w:rPr>
                <w:b/>
                <w:noProof/>
              </w:rPr>
              <w:instrText xml:space="preserve"> FORMTEXT </w:instrText>
            </w:r>
            <w:r w:rsidR="0026578D">
              <w:rPr>
                <w:b/>
                <w:noProof/>
              </w:rPr>
            </w:r>
            <w:r w:rsidR="0026578D">
              <w:rPr>
                <w:b/>
                <w:noProof/>
              </w:rPr>
              <w:fldChar w:fldCharType="separate"/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t> </w:t>
            </w:r>
            <w:r w:rsidR="0026578D">
              <w:rPr>
                <w:b/>
                <w:noProof/>
              </w:rPr>
              <w:fldChar w:fldCharType="end"/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t xml:space="preserve">Číslo orientační: </w:t>
            </w:r>
            <w:r w:rsidRPr="00962A83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2A83">
              <w:rPr>
                <w:b/>
                <w:noProof/>
              </w:rPr>
              <w:instrText xml:space="preserve"> FORMTEXT </w:instrText>
            </w:r>
            <w:r w:rsidRPr="00962A83">
              <w:rPr>
                <w:b/>
                <w:noProof/>
              </w:rPr>
            </w:r>
            <w:r w:rsidRPr="00962A83">
              <w:rPr>
                <w:b/>
                <w:noProof/>
              </w:rPr>
              <w:fldChar w:fldCharType="separate"/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fldChar w:fldCharType="end"/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t xml:space="preserve">Číslo parcelní: </w:t>
            </w:r>
            <w:r w:rsidRPr="00962A83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2A83">
              <w:rPr>
                <w:b/>
                <w:noProof/>
              </w:rPr>
              <w:instrText xml:space="preserve"> FORMTEXT </w:instrText>
            </w:r>
            <w:r w:rsidRPr="00962A83">
              <w:rPr>
                <w:b/>
                <w:noProof/>
              </w:rPr>
            </w:r>
            <w:r w:rsidRPr="00962A83">
              <w:rPr>
                <w:b/>
                <w:noProof/>
              </w:rPr>
              <w:fldChar w:fldCharType="separate"/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fldChar w:fldCharType="end"/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t xml:space="preserve">Číslo evidenční: </w:t>
            </w:r>
            <w:r w:rsidRPr="00962A83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2A83">
              <w:rPr>
                <w:b/>
                <w:noProof/>
              </w:rPr>
              <w:instrText xml:space="preserve"> FORMTEXT </w:instrText>
            </w:r>
            <w:r w:rsidRPr="00962A83">
              <w:rPr>
                <w:b/>
                <w:noProof/>
              </w:rPr>
            </w:r>
            <w:r w:rsidRPr="00962A83">
              <w:rPr>
                <w:b/>
                <w:noProof/>
              </w:rPr>
              <w:fldChar w:fldCharType="separate"/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t> </w:t>
            </w:r>
            <w:r w:rsidRPr="00962A83">
              <w:rPr>
                <w:b/>
                <w:noProof/>
              </w:rPr>
              <w:fldChar w:fldCharType="end"/>
            </w:r>
          </w:p>
        </w:tc>
      </w:tr>
      <w:tr w:rsidR="00F812E8" w:rsidTr="00984211">
        <w:trPr>
          <w:trHeight w:val="34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t>Nemovitost slouží pro: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A83">
              <w:rPr>
                <w:bCs/>
              </w:rPr>
              <w:instrText xml:space="preserve"> FORMCHECKBOX </w:instrText>
            </w:r>
            <w:r w:rsidR="00AD2620">
              <w:rPr>
                <w:bCs/>
              </w:rPr>
            </w:r>
            <w:r w:rsidR="00AD2620">
              <w:rPr>
                <w:bCs/>
              </w:rPr>
              <w:fldChar w:fldCharType="separate"/>
            </w:r>
            <w:r w:rsidRPr="00962A83">
              <w:rPr>
                <w:bCs/>
              </w:rPr>
              <w:fldChar w:fldCharType="end"/>
            </w:r>
            <w:r w:rsidRPr="00962A83">
              <w:rPr>
                <w:b/>
                <w:bCs/>
              </w:rPr>
              <w:t xml:space="preserve"> </w:t>
            </w:r>
            <w:r>
              <w:rPr>
                <w:bCs/>
              </w:rPr>
              <w:t>trvalé bydlení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A83">
              <w:rPr>
                <w:bCs/>
              </w:rPr>
              <w:instrText xml:space="preserve"> FORMCHECKBOX </w:instrText>
            </w:r>
            <w:r w:rsidR="00AD2620">
              <w:rPr>
                <w:bCs/>
              </w:rPr>
            </w:r>
            <w:r w:rsidR="00AD2620">
              <w:rPr>
                <w:bCs/>
              </w:rPr>
              <w:fldChar w:fldCharType="separate"/>
            </w:r>
            <w:r w:rsidRPr="00962A83">
              <w:rPr>
                <w:bCs/>
              </w:rPr>
              <w:fldChar w:fldCharType="end"/>
            </w:r>
            <w:r w:rsidRPr="00962A83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sociální bydlení tj. dům do 350m</w:t>
            </w:r>
            <w:r w:rsidRPr="00624CD5">
              <w:rPr>
                <w:noProof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A83">
              <w:rPr>
                <w:bCs/>
              </w:rPr>
              <w:instrText xml:space="preserve"> FORMCHECKBOX </w:instrText>
            </w:r>
            <w:r w:rsidR="00AD2620">
              <w:rPr>
                <w:bCs/>
              </w:rPr>
            </w:r>
            <w:r w:rsidR="00AD2620">
              <w:rPr>
                <w:bCs/>
              </w:rPr>
              <w:fldChar w:fldCharType="separate"/>
            </w:r>
            <w:r w:rsidRPr="00962A83">
              <w:rPr>
                <w:bCs/>
              </w:rPr>
              <w:fldChar w:fldCharType="end"/>
            </w:r>
            <w:r w:rsidRPr="00962A83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podnikání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2E8" w:rsidRPr="00962A83" w:rsidRDefault="00F812E8" w:rsidP="00F812E8">
            <w:r w:rsidRPr="00962A83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A83">
              <w:rPr>
                <w:bCs/>
              </w:rPr>
              <w:instrText xml:space="preserve"> FORMCHECKBOX </w:instrText>
            </w:r>
            <w:r w:rsidR="00AD2620">
              <w:rPr>
                <w:bCs/>
              </w:rPr>
            </w:r>
            <w:r w:rsidR="00AD2620">
              <w:rPr>
                <w:bCs/>
              </w:rPr>
              <w:fldChar w:fldCharType="separate"/>
            </w:r>
            <w:r w:rsidRPr="00962A83">
              <w:rPr>
                <w:bCs/>
              </w:rPr>
              <w:fldChar w:fldCharType="end"/>
            </w:r>
            <w:r w:rsidRPr="00962A83">
              <w:rPr>
                <w:b/>
                <w:bCs/>
              </w:rPr>
              <w:t xml:space="preserve"> </w:t>
            </w:r>
            <w:r w:rsidRPr="00962A83">
              <w:rPr>
                <w:bCs/>
              </w:rPr>
              <w:t>jiné</w:t>
            </w:r>
          </w:p>
        </w:tc>
      </w:tr>
    </w:tbl>
    <w:p w:rsidR="00AA55AB" w:rsidRDefault="00AA55AB" w:rsidP="00AA55AB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/>
          <w:bCs/>
        </w:rPr>
      </w:pPr>
      <w:r w:rsidRPr="00624CD5">
        <w:rPr>
          <w:b/>
          <w:bCs/>
        </w:rPr>
        <w:t>II.</w:t>
      </w:r>
    </w:p>
    <w:p w:rsidR="00F01DC6" w:rsidRPr="00624CD5" w:rsidRDefault="00F01DC6" w:rsidP="00624CD5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/>
          <w:bCs/>
        </w:rPr>
      </w:pPr>
      <w:r w:rsidRPr="00624CD5">
        <w:rPr>
          <w:b/>
          <w:bCs/>
        </w:rPr>
        <w:t>Předmět smlouvy</w:t>
      </w:r>
    </w:p>
    <w:p w:rsidR="00F01DC6" w:rsidRPr="00624CD5" w:rsidRDefault="00F01DC6">
      <w:pPr>
        <w:pStyle w:val="Textvblok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right="0"/>
        <w:jc w:val="both"/>
      </w:pPr>
      <w:r w:rsidRPr="00624CD5">
        <w:t>Zhotovitel se touto smlouvou zavazuje provést pro objednatele dle schválené projektové dokumentace, resp. situačního a technického náčrtu s popisem:</w:t>
      </w:r>
    </w:p>
    <w:p w:rsidR="00F01DC6" w:rsidRPr="00624CD5" w:rsidRDefault="00356BDB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426"/>
        </w:tabs>
        <w:ind w:left="0" w:right="0" w:firstLine="426"/>
      </w:pPr>
      <w:r w:rsidRPr="00624CD5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Pr="00624CD5">
        <w:fldChar w:fldCharType="end"/>
      </w:r>
      <w:r>
        <w:t xml:space="preserve"> </w:t>
      </w:r>
      <w:r w:rsidR="00F01DC6" w:rsidRPr="00624CD5">
        <w:t xml:space="preserve">výstavbu – </w:t>
      </w:r>
      <w:r w:rsidRPr="00624CD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Pr="00624CD5">
        <w:fldChar w:fldCharType="end"/>
      </w:r>
      <w:r>
        <w:t xml:space="preserve"> opravu </w:t>
      </w:r>
      <w:r w:rsidR="000A4993">
        <w:t xml:space="preserve">- </w:t>
      </w:r>
      <w:r w:rsidR="000A4993" w:rsidRPr="00624CD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4993" w:rsidRPr="00624CD5">
        <w:instrText xml:space="preserve"> FORMCHECKBOX </w:instrText>
      </w:r>
      <w:r w:rsidR="00AD2620">
        <w:fldChar w:fldCharType="separate"/>
      </w:r>
      <w:r w:rsidR="000A4993" w:rsidRPr="00624CD5">
        <w:fldChar w:fldCharType="end"/>
      </w:r>
      <w:r w:rsidR="000A4993">
        <w:t xml:space="preserve"> rekonstrukce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28"/>
        </w:tabs>
        <w:ind w:left="454"/>
      </w:pPr>
      <w:r w:rsidRPr="00624CD5">
        <w:tab/>
      </w:r>
      <w:bookmarkStart w:id="3" w:name="Zaškrtávací1"/>
      <w:r w:rsidR="00705846" w:rsidRPr="00624CD5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="00705846" w:rsidRPr="00624CD5">
        <w:fldChar w:fldCharType="end"/>
      </w:r>
      <w:bookmarkEnd w:id="3"/>
      <w:r w:rsidRPr="00624CD5">
        <w:t xml:space="preserve">   vodovodní přípojky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28"/>
        </w:tabs>
        <w:ind w:left="454"/>
      </w:pPr>
      <w:r w:rsidRPr="00624CD5">
        <w:tab/>
      </w:r>
      <w:bookmarkStart w:id="4" w:name="Zaškrtávací2"/>
      <w:r w:rsidR="00705846" w:rsidRPr="00624CD5"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="00705846" w:rsidRPr="00624CD5">
        <w:fldChar w:fldCharType="end"/>
      </w:r>
      <w:bookmarkEnd w:id="4"/>
      <w:r w:rsidRPr="00624CD5">
        <w:t xml:space="preserve">   kanalizační přípojky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right="0"/>
        <w:jc w:val="both"/>
      </w:pPr>
      <w:r w:rsidRPr="00624CD5">
        <w:t>k nemovitosti uvedené v článku I. této smlouvy včetně připojení na veřejný vodovod – veřejnou kanalizaci.</w:t>
      </w:r>
    </w:p>
    <w:p w:rsidR="00F01DC6" w:rsidRPr="00624CD5" w:rsidRDefault="00F01DC6">
      <w:pPr>
        <w:pStyle w:val="Textvblok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right="284"/>
      </w:pPr>
      <w:r w:rsidRPr="00624CD5">
        <w:t>Zemní práce s tím spojené provede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4"/>
      </w:pP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="00FD4A1F">
        <w:t xml:space="preserve">   </w:t>
      </w:r>
      <w:r w:rsidRPr="00624CD5">
        <w:tab/>
      </w:r>
      <w:bookmarkStart w:id="5" w:name="Zaškrtávací3"/>
      <w:r w:rsidR="00FD4A1F">
        <w:t xml:space="preserve">   </w:t>
      </w:r>
      <w:r w:rsidR="00705846" w:rsidRPr="00624CD5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="00705846" w:rsidRPr="00624CD5">
        <w:fldChar w:fldCharType="end"/>
      </w:r>
      <w:bookmarkEnd w:id="5"/>
      <w:r w:rsidRPr="00624CD5">
        <w:t xml:space="preserve">   objednatel ve lhůtě dohodnuté se zhotovitelem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54"/>
      </w:pP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bookmarkStart w:id="6" w:name="Zaškrtávací4"/>
      <w:r w:rsidR="00FD4A1F">
        <w:t xml:space="preserve">   </w:t>
      </w:r>
      <w:r w:rsidR="00705846" w:rsidRPr="00624CD5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624CD5">
        <w:instrText xml:space="preserve"> FORMCHECKBOX </w:instrText>
      </w:r>
      <w:r w:rsidR="00AD2620">
        <w:fldChar w:fldCharType="separate"/>
      </w:r>
      <w:r w:rsidR="00705846" w:rsidRPr="00624CD5">
        <w:fldChar w:fldCharType="end"/>
      </w:r>
      <w:bookmarkEnd w:id="6"/>
      <w:r w:rsidRPr="00624CD5">
        <w:t xml:space="preserve">   zhotovitel</w:t>
      </w:r>
    </w:p>
    <w:p w:rsidR="00D4704D" w:rsidRDefault="00D4704D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/>
          <w:bCs/>
        </w:rPr>
      </w:pPr>
      <w:r w:rsidRPr="00624CD5">
        <w:rPr>
          <w:b/>
          <w:bCs/>
        </w:rPr>
        <w:t>III.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center"/>
        <w:rPr>
          <w:b/>
          <w:bCs/>
        </w:rPr>
      </w:pPr>
      <w:r w:rsidRPr="00624CD5">
        <w:rPr>
          <w:b/>
          <w:bCs/>
        </w:rPr>
        <w:t>Cena díla</w:t>
      </w:r>
    </w:p>
    <w:p w:rsidR="00F01DC6" w:rsidRPr="00624CD5" w:rsidRDefault="00F01DC6" w:rsidP="00025C2C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</w:pPr>
      <w:r w:rsidRPr="00624CD5">
        <w:t>Cena díla je stanovena dohodou smluvních stran na základě nezávazného rozpočtu</w:t>
      </w:r>
      <w:r>
        <w:t>,</w:t>
      </w:r>
      <w:r w:rsidRPr="00624CD5">
        <w:t xml:space="preserve"> sestaveného podle ceníku </w:t>
      </w:r>
    </w:p>
    <w:p w:rsidR="00F01DC6" w:rsidRDefault="00F01DC6" w:rsidP="00025C2C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</w:pPr>
      <w:r w:rsidRPr="00624CD5">
        <w:t xml:space="preserve">zakázkových prací zhotovitele a činí </w:t>
      </w:r>
      <w:r>
        <w:t>předběžně</w:t>
      </w:r>
      <w:r w:rsidR="00C463DF">
        <w:t xml:space="preserve"> </w:t>
      </w:r>
      <w:r w:rsidR="00C463DF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463DF">
        <w:rPr>
          <w:b/>
        </w:rPr>
        <w:instrText xml:space="preserve"> FORMTEXT </w:instrText>
      </w:r>
      <w:r w:rsidR="00C463DF">
        <w:rPr>
          <w:b/>
        </w:rPr>
      </w:r>
      <w:r w:rsidR="00C463DF">
        <w:rPr>
          <w:b/>
        </w:rPr>
        <w:fldChar w:fldCharType="separate"/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fldChar w:fldCharType="end"/>
      </w:r>
      <w:r w:rsidR="00C463DF">
        <w:rPr>
          <w:b/>
        </w:rPr>
        <w:t xml:space="preserve"> </w:t>
      </w:r>
      <w:r>
        <w:t xml:space="preserve">Kč, </w:t>
      </w:r>
      <w:r w:rsidRPr="0063211E">
        <w:t>k této částce bude připočtena DPH v platné sazbě.</w:t>
      </w:r>
    </w:p>
    <w:p w:rsidR="00D4704D" w:rsidRDefault="00D4704D" w:rsidP="00025C2C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IV.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Platební podmínky</w:t>
      </w:r>
    </w:p>
    <w:p w:rsidR="00F01DC6" w:rsidRPr="00624CD5" w:rsidRDefault="00F01DC6">
      <w:pPr>
        <w:pStyle w:val="Textvblok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 w:firstLine="0"/>
        <w:jc w:val="both"/>
      </w:pPr>
      <w:r w:rsidRPr="00624CD5">
        <w:t>Objednatel poskytne zhotoviteli předem zálohu ve výši</w:t>
      </w:r>
      <w:r w:rsidR="00C463DF">
        <w:rPr>
          <w:b/>
        </w:rPr>
        <w:t xml:space="preserve"> </w:t>
      </w:r>
      <w:r w:rsidR="00C463DF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463DF">
        <w:rPr>
          <w:b/>
        </w:rPr>
        <w:instrText xml:space="preserve"> FORMTEXT </w:instrText>
      </w:r>
      <w:r w:rsidR="00C463DF">
        <w:rPr>
          <w:b/>
        </w:rPr>
      </w:r>
      <w:r w:rsidR="00C463DF">
        <w:rPr>
          <w:b/>
        </w:rPr>
        <w:fldChar w:fldCharType="separate"/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fldChar w:fldCharType="end"/>
      </w:r>
      <w:r w:rsidR="00C463DF">
        <w:rPr>
          <w:b/>
        </w:rPr>
        <w:t xml:space="preserve"> </w:t>
      </w:r>
      <w:r w:rsidRPr="00624CD5">
        <w:t xml:space="preserve">Kč, var. </w:t>
      </w:r>
      <w:r w:rsidR="00C463DF">
        <w:t>s</w:t>
      </w:r>
      <w:r w:rsidRPr="00624CD5">
        <w:t>ymbol</w:t>
      </w:r>
      <w:r w:rsidR="00C463DF">
        <w:t xml:space="preserve"> </w:t>
      </w:r>
      <w:r w:rsidR="00C463DF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463DF">
        <w:rPr>
          <w:b/>
        </w:rPr>
        <w:instrText xml:space="preserve"> FORMTEXT </w:instrText>
      </w:r>
      <w:r w:rsidR="00C463DF">
        <w:rPr>
          <w:b/>
        </w:rPr>
      </w:r>
      <w:r w:rsidR="00C463DF">
        <w:rPr>
          <w:b/>
        </w:rPr>
        <w:fldChar w:fldCharType="separate"/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fldChar w:fldCharType="end"/>
      </w:r>
    </w:p>
    <w:p w:rsidR="00F01DC6" w:rsidRPr="0063211E" w:rsidRDefault="00F01DC6">
      <w:pPr>
        <w:pStyle w:val="Textvblok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 w:rsidRPr="00624CD5">
        <w:lastRenderedPageBreak/>
        <w:t xml:space="preserve">Zhotovitel vyúčtuje cenu díla po jeho dokončení a předání fakturou </w:t>
      </w:r>
      <w:r w:rsidRPr="0063211E">
        <w:t>splatnou do 30 dnů ode dne jejíhovystavení.</w:t>
      </w:r>
    </w:p>
    <w:p w:rsidR="00F01DC6" w:rsidRPr="00624CD5" w:rsidRDefault="00F01DC6">
      <w:pPr>
        <w:pStyle w:val="Textvblok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 w:rsidRPr="00624CD5">
        <w:t>Ve faktuře (daňovém dokladu) provede zhotovitel odpočet zálohy poskytnuté objednatelem.</w:t>
      </w:r>
    </w:p>
    <w:p w:rsidR="00F01DC6" w:rsidRPr="00624CD5" w:rsidRDefault="00F01DC6">
      <w:pPr>
        <w:pStyle w:val="Textvbloku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 w:rsidRPr="00624CD5">
        <w:t>V případě prodlení s úhradou daňového dokladu má právo zhotovitel vyfakturovat úrok z prodlení 0,05% z dlužné částky za každý den prodlení.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jc w:val="both"/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V.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Doba plnění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both"/>
      </w:pPr>
      <w:r w:rsidRPr="00624CD5">
        <w:t>Zhotovitel provede práce uvedené v článku II. této smlouvy po předložení dokladu o zaplacení sjednané zálohy.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0"/>
        <w:jc w:val="both"/>
      </w:pPr>
      <w:r w:rsidRPr="00624CD5">
        <w:t xml:space="preserve">Dokončené dílo předá zhotovitel objednateli </w:t>
      </w:r>
      <w:r>
        <w:t>v termínu</w:t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Pr="00624CD5">
        <w:softHyphen/>
      </w:r>
      <w:r w:rsidR="00C463DF">
        <w:t xml:space="preserve"> </w:t>
      </w:r>
      <w:r w:rsidR="00C463DF">
        <w:rPr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463DF">
        <w:rPr>
          <w:b/>
        </w:rPr>
        <w:instrText xml:space="preserve"> FORMTEXT </w:instrText>
      </w:r>
      <w:r w:rsidR="00C463DF">
        <w:rPr>
          <w:b/>
        </w:rPr>
      </w:r>
      <w:r w:rsidR="00C463DF">
        <w:rPr>
          <w:b/>
        </w:rPr>
        <w:fldChar w:fldCharType="separate"/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t> </w:t>
      </w:r>
      <w:r w:rsidR="00C463DF">
        <w:rPr>
          <w:b/>
        </w:rPr>
        <w:fldChar w:fldCharType="end"/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</w:pP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="00705846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2620">
        <w:fldChar w:fldCharType="separate"/>
      </w:r>
      <w:r w:rsidR="00705846">
        <w:fldChar w:fldCharType="end"/>
      </w:r>
      <w:r w:rsidR="000B7C7A">
        <w:t xml:space="preserve">  </w:t>
      </w:r>
      <w:r w:rsidRPr="00624CD5">
        <w:t>od provedení zemních výkopových prací objednatelem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</w:pP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Pr="00624CD5">
        <w:tab/>
      </w:r>
      <w:r w:rsidR="00705846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D2620">
        <w:fldChar w:fldCharType="separate"/>
      </w:r>
      <w:r w:rsidR="00705846">
        <w:fldChar w:fldCharType="end"/>
      </w:r>
      <w:r w:rsidR="000B7C7A">
        <w:t xml:space="preserve">  </w:t>
      </w:r>
      <w:r w:rsidRPr="00624CD5">
        <w:t>od předložení dokladu o zaplacení uvedené zálohy.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VI.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Ostatní ujednání</w:t>
      </w:r>
    </w:p>
    <w:p w:rsidR="00F01DC6" w:rsidRPr="00624CD5" w:rsidRDefault="00F01DC6">
      <w:pPr>
        <w:pStyle w:val="Textvbloku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 w:rsidRPr="00624CD5">
        <w:t>Objednatel je povinen předat zhotoviteli před zahájením sjednaných prací platné stavební povolení event. ohlášení stavby a písemné prohlášení vlastníků stavbou dotčených pozemků o jejich souhlasu se vstupem na tyto pozemnky.</w:t>
      </w:r>
    </w:p>
    <w:p w:rsidR="00F01DC6" w:rsidRDefault="00F01DC6">
      <w:pPr>
        <w:pStyle w:val="Textvbloku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 w:rsidRPr="00624CD5">
        <w:t>Práva, povinnosti a vztahy smluvních stran neupravené výslovně touto smlouvou se řídí obecně závaznými právními předpisy.</w:t>
      </w:r>
    </w:p>
    <w:p w:rsidR="00F01DC6" w:rsidRDefault="00F01DC6">
      <w:pPr>
        <w:pStyle w:val="Textvbloku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-66"/>
          <w:tab w:val="num" w:pos="426"/>
        </w:tabs>
        <w:spacing w:before="60"/>
        <w:ind w:left="426" w:right="0" w:hanging="426"/>
        <w:jc w:val="both"/>
      </w:pPr>
      <w:r>
        <w:t>Smlouva se řídí českým právem a české soudy jsou příslušné k rozhodování veškerých případných sporů.</w:t>
      </w:r>
    </w:p>
    <w:p w:rsidR="000E6845" w:rsidRDefault="000E6845" w:rsidP="000E6845">
      <w:pPr>
        <w:pStyle w:val="Odstavecseseznamem"/>
        <w:ind w:left="0"/>
        <w:jc w:val="both"/>
      </w:pPr>
    </w:p>
    <w:p w:rsidR="000E6845" w:rsidRPr="00FD5B41" w:rsidRDefault="000E6845" w:rsidP="00FD5B41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FD5B41">
        <w:rPr>
          <w:b/>
          <w:bCs/>
        </w:rPr>
        <w:t>VII.</w:t>
      </w:r>
    </w:p>
    <w:p w:rsidR="000E6845" w:rsidRPr="00FD5B41" w:rsidRDefault="00770ED9" w:rsidP="00FD5B41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>
        <w:rPr>
          <w:b/>
          <w:bCs/>
        </w:rPr>
        <w:t>Ochrana osobních údajů</w:t>
      </w:r>
    </w:p>
    <w:p w:rsidR="000E6845" w:rsidRPr="00770ED9" w:rsidRDefault="000E6845" w:rsidP="00FD5B41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both"/>
        <w:rPr>
          <w:bCs/>
        </w:rPr>
      </w:pPr>
      <w:r w:rsidRPr="00770ED9">
        <w:rPr>
          <w:bCs/>
        </w:rPr>
        <w:t xml:space="preserve">Společnost Vodovody a kanalizace Hodonín, a. s., se sídlem Purkyňova 2933/2, 695 11 Hodonín, IČO: 49454544, zapsaná v obchodním rejstříku vedeném Krajským soudem v Brně, oddíl B, vložka 1168 ke dni 01.01.1994, jako správce osobních údajů informuje subjekt údajů dle Nařízení Evropského parlamentu a Rady EU 2016/679 (GDPR), že veškeré jeho osobní údaje o něm, případně jeho zástupci, budou zpracovávány pouze za účelem splnění této smlouvy, za účelem splnění právních povinností, které se vztahují na správce a za účelem ochrany oprávněných zájmů správce, a to pouze po dobu, která je pro tyto účely nezbytná. </w:t>
      </w:r>
      <w:r w:rsidR="00770ED9" w:rsidRPr="00770ED9">
        <w:t xml:space="preserve">Subjekt údajů má právo požadovat od správce předložení  svých osobních údajů, se kterými správce pracuje </w:t>
      </w:r>
      <w:r w:rsidRPr="00770ED9">
        <w:rPr>
          <w:bCs/>
        </w:rPr>
        <w:t>a požádat o jejich opravu nebo výmaz, pokud osobní údaje již nejsou potřebné pro účely, pro něž byly zpracovávány. Podrobné informace o ochraně osobních údajů jsou k dispozici na webových stránkách správce osobních údajů www.vak-hod.cz. Subjekt údajů podpisem této smlouvy potvrzuje, že mu výše uvedené informace byly řádně poskytnuty a bere je na vědomí.</w:t>
      </w:r>
    </w:p>
    <w:p w:rsidR="00F01DC6" w:rsidRPr="00770ED9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</w:pP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VII</w:t>
      </w:r>
      <w:r w:rsidR="000E6845">
        <w:rPr>
          <w:b/>
          <w:bCs/>
        </w:rPr>
        <w:t>I</w:t>
      </w:r>
      <w:r w:rsidRPr="00624CD5">
        <w:rPr>
          <w:b/>
          <w:bCs/>
        </w:rPr>
        <w:t>.</w:t>
      </w:r>
    </w:p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center"/>
        <w:rPr>
          <w:b/>
          <w:bCs/>
        </w:rPr>
      </w:pPr>
      <w:r w:rsidRPr="00624CD5">
        <w:rPr>
          <w:b/>
          <w:bCs/>
        </w:rPr>
        <w:t>Závěrečná ustanovení</w:t>
      </w:r>
    </w:p>
    <w:p w:rsidR="00F01DC6" w:rsidRPr="00624CD5" w:rsidRDefault="00F01DC6" w:rsidP="00025C2C">
      <w:pPr>
        <w:pStyle w:val="Textvbloku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094"/>
          <w:tab w:val="num" w:pos="426"/>
        </w:tabs>
        <w:spacing w:before="60"/>
        <w:ind w:left="426" w:right="0" w:hanging="426"/>
        <w:jc w:val="both"/>
      </w:pPr>
      <w:r w:rsidRPr="00624CD5">
        <w:t>K platnosti této smlouvy je třeba dohody smluvních stran o celém jejím obsahu. Smlouva nabývá platnosti dnem jejího podpisu oběma smluvními stranami. Lze ji měnit nebo doplňovat pouze písemnými dodatky podepsanými oběma účastníky smlouvy.</w:t>
      </w:r>
    </w:p>
    <w:p w:rsidR="00F01DC6" w:rsidRDefault="00F01DC6" w:rsidP="009B50F1">
      <w:pPr>
        <w:pStyle w:val="Textvbloku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094"/>
          <w:tab w:val="num" w:pos="426"/>
        </w:tabs>
        <w:spacing w:before="60"/>
        <w:ind w:left="426" w:right="0"/>
        <w:jc w:val="both"/>
      </w:pPr>
      <w:r w:rsidRPr="00624CD5">
        <w:t>Tato smlouva je vyhotovena ve dvou stejnopisech, z nichž každá smluvní strana obdrží po jednom stejnopisu.</w:t>
      </w:r>
    </w:p>
    <w:p w:rsidR="00F01DC6" w:rsidRDefault="00F01DC6" w:rsidP="009B50F1">
      <w:pPr>
        <w:pStyle w:val="Textvbloku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094"/>
          <w:tab w:val="num" w:pos="426"/>
        </w:tabs>
        <w:spacing w:before="60"/>
        <w:ind w:left="426" w:right="0"/>
        <w:jc w:val="both"/>
      </w:pPr>
      <w:r w:rsidRPr="00727A03">
        <w:t>Obě smluvní strany prohlašují, že tato smlouva nebyla ujednána v omylu, tísni, či za jednostranně nevýhodných podmínek. Obě smluvní strany potvrzují, že právní jednání</w:t>
      </w:r>
      <w:r>
        <w:t>,</w:t>
      </w:r>
      <w:r w:rsidRPr="00727A03">
        <w:t xml:space="preserve"> vyplývající z této smlouvy</w:t>
      </w:r>
      <w:r>
        <w:t>,</w:t>
      </w:r>
      <w:r w:rsidRPr="00727A03">
        <w:t xml:space="preserve"> byla učiněna svobodně, vážně a v souladu s dobrými mravy i právním řádem ČR.</w:t>
      </w:r>
    </w:p>
    <w:p w:rsidR="00FD5B41" w:rsidRPr="00727A03" w:rsidRDefault="00FD5B41" w:rsidP="00FD5B41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426" w:right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770"/>
        <w:gridCol w:w="5027"/>
      </w:tblGrid>
      <w:tr w:rsidR="00FD5B41" w:rsidTr="000B7C7A">
        <w:trPr>
          <w:trHeight w:val="39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>
              <w:t>V</w:t>
            </w:r>
            <w:r w:rsidR="00C463DF">
              <w:t xml:space="preserve"> </w:t>
            </w:r>
            <w:r w:rsidR="00C463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463DF">
              <w:rPr>
                <w:b/>
              </w:rPr>
              <w:instrText xml:space="preserve"> FORMTEXT </w:instrText>
            </w:r>
            <w:r w:rsidR="00C463DF">
              <w:rPr>
                <w:b/>
              </w:rPr>
            </w:r>
            <w:r w:rsidR="00C463DF">
              <w:rPr>
                <w:b/>
              </w:rPr>
              <w:fldChar w:fldCharType="separate"/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fldChar w:fldCharType="end"/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0B7C7A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>
              <w:t>d</w:t>
            </w:r>
            <w:r w:rsidR="00FD5B41">
              <w:t>ne</w:t>
            </w:r>
            <w:r>
              <w:t>:</w:t>
            </w:r>
            <w:r w:rsidR="00C463DF">
              <w:t xml:space="preserve"> </w:t>
            </w:r>
            <w:r w:rsidR="00C463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463DF">
              <w:rPr>
                <w:b/>
              </w:rPr>
              <w:instrText xml:space="preserve"> FORMTEXT </w:instrText>
            </w:r>
            <w:r w:rsidR="00C463DF">
              <w:rPr>
                <w:b/>
              </w:rPr>
            </w:r>
            <w:r w:rsidR="00C463DF">
              <w:rPr>
                <w:b/>
              </w:rPr>
              <w:fldChar w:fldCharType="separate"/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t> </w:t>
            </w:r>
            <w:r w:rsidR="00C463DF">
              <w:rPr>
                <w:b/>
              </w:rPr>
              <w:fldChar w:fldCharType="end"/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</w:p>
        </w:tc>
      </w:tr>
      <w:tr w:rsidR="00FD5B41" w:rsidTr="000B7C7A">
        <w:trPr>
          <w:trHeight w:val="397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</w:p>
        </w:tc>
      </w:tr>
      <w:tr w:rsidR="00FD5B41" w:rsidTr="000B7C7A">
        <w:trPr>
          <w:trHeight w:val="397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41" w:rsidRDefault="000B7C7A" w:rsidP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  <w:jc w:val="center"/>
            </w:pPr>
            <w:r>
              <w:t xml:space="preserve">Podpis </w:t>
            </w:r>
            <w:r w:rsidR="00FD5B41" w:rsidRPr="00624CD5">
              <w:t>objednatel</w:t>
            </w:r>
            <w:r>
              <w:t>e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0B7C7A" w:rsidP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  <w:jc w:val="center"/>
            </w:pPr>
            <w:r>
              <w:t xml:space="preserve">Podpis </w:t>
            </w:r>
            <w:r w:rsidR="00FD5B41" w:rsidRPr="00624CD5">
              <w:t>zhotovitel</w:t>
            </w:r>
            <w:r>
              <w:t>e</w:t>
            </w:r>
          </w:p>
        </w:tc>
      </w:tr>
      <w:tr w:rsidR="00FD5B41" w:rsidTr="00FD5B41">
        <w:trPr>
          <w:trHeight w:val="397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5B41" w:rsidRPr="000B7C7A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  <w:rPr>
                <w:b/>
              </w:rPr>
            </w:pPr>
            <w:r w:rsidRPr="000B7C7A">
              <w:rPr>
                <w:b/>
              </w:rPr>
              <w:t>---------------------------------------------------------------------------------------------------------------------------------------------------</w:t>
            </w:r>
          </w:p>
        </w:tc>
      </w:tr>
      <w:tr w:rsidR="00FD5B41" w:rsidTr="00FD5B41">
        <w:trPr>
          <w:trHeight w:val="397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 w:rsidRPr="00624CD5">
              <w:t>Poskytnutí zálohy dokladováno dne ………………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 w:rsidRPr="00624CD5">
              <w:t>Dokladem  ………………………………</w:t>
            </w:r>
          </w:p>
        </w:tc>
      </w:tr>
      <w:tr w:rsidR="00FD5B41" w:rsidTr="00FD5B41">
        <w:trPr>
          <w:trHeight w:val="397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 w:rsidRPr="00624CD5">
              <w:t>Ověřil:</w:t>
            </w:r>
            <w:r w:rsidRPr="00624CD5">
              <w:tab/>
              <w:t>………………………………..</w:t>
            </w:r>
          </w:p>
        </w:tc>
      </w:tr>
      <w:tr w:rsidR="00FD5B41" w:rsidTr="00FD5B41">
        <w:trPr>
          <w:trHeight w:val="397"/>
        </w:trPr>
        <w:tc>
          <w:tcPr>
            <w:tcW w:w="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 w:rsidRPr="00624CD5">
              <w:t>Dílo předáno bez závad dne ……………………….</w:t>
            </w:r>
            <w:r w:rsidRPr="00624CD5">
              <w:tab/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D5B41" w:rsidRDefault="00FD5B41">
            <w:pPr>
              <w:pStyle w:val="Textvblok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left="0" w:right="0"/>
            </w:pPr>
            <w:r w:rsidRPr="00624CD5">
              <w:t>Převzal:</w:t>
            </w:r>
            <w:r w:rsidRPr="00624CD5">
              <w:tab/>
              <w:t>………………………………...</w:t>
            </w:r>
          </w:p>
        </w:tc>
      </w:tr>
    </w:tbl>
    <w:p w:rsidR="00F01DC6" w:rsidRPr="00624CD5" w:rsidRDefault="00F01DC6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</w:pPr>
    </w:p>
    <w:sectPr w:rsidR="00F01DC6" w:rsidRPr="00624CD5" w:rsidSect="000E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9" w:bottom="851" w:left="1134" w:header="567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4E" w:rsidRDefault="00604E4E" w:rsidP="00B00AB2">
      <w:r>
        <w:separator/>
      </w:r>
    </w:p>
  </w:endnote>
  <w:endnote w:type="continuationSeparator" w:id="0">
    <w:p w:rsidR="00604E4E" w:rsidRDefault="00604E4E" w:rsidP="00B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4A" w:rsidRDefault="00045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C6" w:rsidRDefault="00705846" w:rsidP="00356BDB">
    <w:pPr>
      <w:pStyle w:val="Zpat"/>
      <w:tabs>
        <w:tab w:val="clear" w:pos="4536"/>
        <w:tab w:val="clear" w:pos="9072"/>
        <w:tab w:val="center" w:pos="0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  <w:tab w:val="right" w:pos="10065"/>
      </w:tabs>
      <w:jc w:val="center"/>
      <w:rPr>
        <w:rStyle w:val="slostrnky"/>
        <w:rFonts w:cs="Arial"/>
        <w:sz w:val="16"/>
        <w:szCs w:val="16"/>
      </w:rPr>
    </w:pPr>
    <w:r w:rsidRPr="00F17A59">
      <w:rPr>
        <w:rStyle w:val="slostrnky"/>
        <w:rFonts w:cs="Arial"/>
        <w:sz w:val="16"/>
        <w:szCs w:val="16"/>
      </w:rPr>
      <w:fldChar w:fldCharType="begin"/>
    </w:r>
    <w:r w:rsidR="00F01DC6" w:rsidRPr="00F17A59">
      <w:rPr>
        <w:rStyle w:val="slostrnky"/>
        <w:rFonts w:cs="Arial"/>
        <w:sz w:val="16"/>
        <w:szCs w:val="16"/>
      </w:rPr>
      <w:instrText xml:space="preserve"> PAGE </w:instrText>
    </w:r>
    <w:r w:rsidRPr="00F17A59">
      <w:rPr>
        <w:rStyle w:val="slostrnky"/>
        <w:rFonts w:cs="Arial"/>
        <w:sz w:val="16"/>
        <w:szCs w:val="16"/>
      </w:rPr>
      <w:fldChar w:fldCharType="separate"/>
    </w:r>
    <w:r w:rsidR="00AF35E0">
      <w:rPr>
        <w:rStyle w:val="slostrnky"/>
        <w:rFonts w:cs="Arial"/>
        <w:noProof/>
        <w:sz w:val="16"/>
        <w:szCs w:val="16"/>
      </w:rPr>
      <w:t>2</w:t>
    </w:r>
    <w:r w:rsidRPr="00F17A59">
      <w:rPr>
        <w:rStyle w:val="slostrnky"/>
        <w:rFonts w:cs="Arial"/>
        <w:sz w:val="16"/>
        <w:szCs w:val="16"/>
      </w:rPr>
      <w:fldChar w:fldCharType="end"/>
    </w:r>
    <w:r w:rsidR="00F01DC6" w:rsidRPr="00F17A59">
      <w:rPr>
        <w:rStyle w:val="slostrnky"/>
        <w:rFonts w:cs="Arial"/>
        <w:sz w:val="16"/>
        <w:szCs w:val="16"/>
      </w:rPr>
      <w:t>/</w:t>
    </w:r>
    <w:r w:rsidRPr="00F17A59">
      <w:rPr>
        <w:rStyle w:val="slostrnky"/>
        <w:rFonts w:cs="Arial"/>
        <w:sz w:val="16"/>
        <w:szCs w:val="16"/>
      </w:rPr>
      <w:fldChar w:fldCharType="begin"/>
    </w:r>
    <w:r w:rsidR="00F01DC6" w:rsidRPr="00F17A59">
      <w:rPr>
        <w:rStyle w:val="slostrnky"/>
        <w:rFonts w:cs="Arial"/>
        <w:sz w:val="16"/>
        <w:szCs w:val="16"/>
      </w:rPr>
      <w:instrText xml:space="preserve"> NUMPAGES </w:instrText>
    </w:r>
    <w:r w:rsidRPr="00F17A59">
      <w:rPr>
        <w:rStyle w:val="slostrnky"/>
        <w:rFonts w:cs="Arial"/>
        <w:sz w:val="16"/>
        <w:szCs w:val="16"/>
      </w:rPr>
      <w:fldChar w:fldCharType="separate"/>
    </w:r>
    <w:r w:rsidR="00AF35E0">
      <w:rPr>
        <w:rStyle w:val="slostrnky"/>
        <w:rFonts w:cs="Arial"/>
        <w:noProof/>
        <w:sz w:val="16"/>
        <w:szCs w:val="16"/>
      </w:rPr>
      <w:t>2</w:t>
    </w:r>
    <w:r w:rsidRPr="00F17A59">
      <w:rPr>
        <w:rStyle w:val="slostrnky"/>
        <w:rFonts w:cs="Arial"/>
        <w:sz w:val="16"/>
        <w:szCs w:val="16"/>
      </w:rPr>
      <w:fldChar w:fldCharType="end"/>
    </w:r>
  </w:p>
  <w:p w:rsidR="001847A6" w:rsidRDefault="001847A6" w:rsidP="001847A6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AD2620" w:rsidRDefault="001847A6" w:rsidP="007C3EDD">
    <w:pPr>
      <w:pStyle w:val="Zhlav"/>
      <w:tabs>
        <w:tab w:val="left" w:pos="1440"/>
      </w:tabs>
      <w:rPr>
        <w:color w:val="497DBB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AD2620">
      <w:rPr>
        <w:color w:val="365F91"/>
        <w:sz w:val="16"/>
        <w:szCs w:val="16"/>
      </w:rPr>
      <w:t>Pondělí 8</w:t>
    </w:r>
    <w:r w:rsidR="00AD2620">
      <w:rPr>
        <w:color w:val="365F91"/>
        <w:sz w:val="16"/>
        <w:szCs w:val="16"/>
        <w:vertAlign w:val="superscript"/>
      </w:rPr>
      <w:t>00</w:t>
    </w:r>
    <w:r w:rsidR="00AD2620">
      <w:rPr>
        <w:color w:val="365F91"/>
        <w:sz w:val="16"/>
        <w:szCs w:val="16"/>
      </w:rPr>
      <w:t xml:space="preserve"> – 17</w:t>
    </w:r>
    <w:r w:rsidR="00AD2620">
      <w:rPr>
        <w:color w:val="365F91"/>
        <w:sz w:val="16"/>
        <w:szCs w:val="16"/>
        <w:vertAlign w:val="superscript"/>
      </w:rPr>
      <w:t>00</w:t>
    </w:r>
    <w:r w:rsidR="00AD2620">
      <w:rPr>
        <w:color w:val="365F91"/>
        <w:sz w:val="16"/>
        <w:szCs w:val="16"/>
      </w:rPr>
      <w:t>, Středa 8</w:t>
    </w:r>
    <w:r w:rsidR="00AD2620">
      <w:rPr>
        <w:color w:val="365F91"/>
        <w:sz w:val="16"/>
        <w:szCs w:val="16"/>
        <w:vertAlign w:val="superscript"/>
      </w:rPr>
      <w:t>00</w:t>
    </w:r>
    <w:r w:rsidR="00AD2620">
      <w:rPr>
        <w:color w:val="365F91"/>
        <w:sz w:val="16"/>
        <w:szCs w:val="16"/>
      </w:rPr>
      <w:t xml:space="preserve"> – 15</w:t>
    </w:r>
    <w:r w:rsidR="00AD2620">
      <w:rPr>
        <w:color w:val="365F91"/>
        <w:sz w:val="16"/>
        <w:szCs w:val="16"/>
        <w:vertAlign w:val="superscript"/>
      </w:rPr>
      <w:t>00</w:t>
    </w:r>
    <w:r w:rsidR="00AD2620">
      <w:rPr>
        <w:color w:val="365F91"/>
        <w:sz w:val="16"/>
        <w:szCs w:val="16"/>
      </w:rPr>
      <w:t xml:space="preserve">. </w:t>
    </w:r>
    <w:r w:rsidR="00AD2620">
      <w:rPr>
        <w:color w:val="497DBB"/>
        <w:sz w:val="16"/>
        <w:szCs w:val="16"/>
      </w:rPr>
      <w:t>Datová schránka: a2pgx2s</w:t>
    </w:r>
  </w:p>
  <w:p w:rsidR="007C3EDD" w:rsidRPr="00C07ED8" w:rsidRDefault="001847A6" w:rsidP="007C3EDD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  <w:r w:rsidR="007C3EDD" w:rsidRPr="00C07ED8">
      <w:rPr>
        <w:color w:val="365F91"/>
        <w:sz w:val="16"/>
        <w:szCs w:val="16"/>
      </w:rPr>
      <w:t xml:space="preserve">  </w:t>
    </w:r>
  </w:p>
  <w:p w:rsidR="00F01DC6" w:rsidRPr="00F17A59" w:rsidRDefault="00F01DC6" w:rsidP="00EF7ED6">
    <w:pPr>
      <w:pStyle w:val="Zpat"/>
      <w:tabs>
        <w:tab w:val="clear" w:pos="4536"/>
        <w:tab w:val="clear" w:pos="9072"/>
        <w:tab w:val="center" w:pos="0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  <w:tab w:val="right" w:pos="1006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DD" w:rsidRDefault="00705846" w:rsidP="007C3EDD">
    <w:pPr>
      <w:pStyle w:val="Zpat"/>
      <w:jc w:val="center"/>
    </w:pPr>
    <w:r w:rsidRPr="00F17A59">
      <w:rPr>
        <w:rStyle w:val="slostrnky"/>
        <w:rFonts w:cs="Arial"/>
        <w:sz w:val="16"/>
        <w:szCs w:val="16"/>
      </w:rPr>
      <w:fldChar w:fldCharType="begin"/>
    </w:r>
    <w:r w:rsidR="007C3EDD" w:rsidRPr="00F17A59">
      <w:rPr>
        <w:rStyle w:val="slostrnky"/>
        <w:rFonts w:cs="Arial"/>
        <w:sz w:val="16"/>
        <w:szCs w:val="16"/>
      </w:rPr>
      <w:instrText xml:space="preserve"> PAGE </w:instrText>
    </w:r>
    <w:r w:rsidRPr="00F17A59">
      <w:rPr>
        <w:rStyle w:val="slostrnky"/>
        <w:rFonts w:cs="Arial"/>
        <w:sz w:val="16"/>
        <w:szCs w:val="16"/>
      </w:rPr>
      <w:fldChar w:fldCharType="separate"/>
    </w:r>
    <w:r w:rsidR="00AF35E0">
      <w:rPr>
        <w:rStyle w:val="slostrnky"/>
        <w:rFonts w:cs="Arial"/>
        <w:noProof/>
        <w:sz w:val="16"/>
        <w:szCs w:val="16"/>
      </w:rPr>
      <w:t>1</w:t>
    </w:r>
    <w:r w:rsidRPr="00F17A59">
      <w:rPr>
        <w:rStyle w:val="slostrnky"/>
        <w:rFonts w:cs="Arial"/>
        <w:sz w:val="16"/>
        <w:szCs w:val="16"/>
      </w:rPr>
      <w:fldChar w:fldCharType="end"/>
    </w:r>
    <w:r w:rsidR="007C3EDD" w:rsidRPr="00F17A59">
      <w:rPr>
        <w:rStyle w:val="slostrnky"/>
        <w:rFonts w:cs="Arial"/>
        <w:sz w:val="16"/>
        <w:szCs w:val="16"/>
      </w:rPr>
      <w:t>/</w:t>
    </w:r>
    <w:r w:rsidRPr="00F17A59">
      <w:rPr>
        <w:rStyle w:val="slostrnky"/>
        <w:rFonts w:cs="Arial"/>
        <w:sz w:val="16"/>
        <w:szCs w:val="16"/>
      </w:rPr>
      <w:fldChar w:fldCharType="begin"/>
    </w:r>
    <w:r w:rsidR="007C3EDD" w:rsidRPr="00F17A59">
      <w:rPr>
        <w:rStyle w:val="slostrnky"/>
        <w:rFonts w:cs="Arial"/>
        <w:sz w:val="16"/>
        <w:szCs w:val="16"/>
      </w:rPr>
      <w:instrText xml:space="preserve"> NUMPAGES </w:instrText>
    </w:r>
    <w:r w:rsidRPr="00F17A59">
      <w:rPr>
        <w:rStyle w:val="slostrnky"/>
        <w:rFonts w:cs="Arial"/>
        <w:sz w:val="16"/>
        <w:szCs w:val="16"/>
      </w:rPr>
      <w:fldChar w:fldCharType="separate"/>
    </w:r>
    <w:r w:rsidR="00AF35E0">
      <w:rPr>
        <w:rStyle w:val="slostrnky"/>
        <w:rFonts w:cs="Arial"/>
        <w:noProof/>
        <w:sz w:val="16"/>
        <w:szCs w:val="16"/>
      </w:rPr>
      <w:t>2</w:t>
    </w:r>
    <w:r w:rsidRPr="00F17A59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4E" w:rsidRDefault="00604E4E" w:rsidP="00B00AB2">
      <w:r>
        <w:separator/>
      </w:r>
    </w:p>
  </w:footnote>
  <w:footnote w:type="continuationSeparator" w:id="0">
    <w:p w:rsidR="00604E4E" w:rsidRDefault="00604E4E" w:rsidP="00B0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4A" w:rsidRDefault="00045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04A" w:rsidRDefault="000450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DD" w:rsidRPr="00BD1971" w:rsidRDefault="007C3EDD" w:rsidP="007C3EDD">
    <w:pPr>
      <w:ind w:left="5902"/>
      <w:jc w:val="right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932940" cy="527050"/>
          <wp:effectExtent l="0" t="0" r="0" b="6350"/>
          <wp:wrapTight wrapText="bothSides">
            <wp:wrapPolygon edited="0">
              <wp:start x="0" y="0"/>
              <wp:lineTo x="0" y="21080"/>
              <wp:lineTo x="21288" y="21080"/>
              <wp:lineTo x="21288" y="0"/>
              <wp:lineTo x="0" y="0"/>
            </wp:wrapPolygon>
          </wp:wrapTight>
          <wp:docPr id="1" name="Obrázek 1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078E">
      <w:rPr>
        <w:noProof/>
      </w:rPr>
      <w:t xml:space="preserve">  </w:t>
    </w:r>
    <w:r w:rsidRPr="00BD1971">
      <w:t>Vodovody a kanalizace Hodonín, a.s.</w:t>
    </w:r>
  </w:p>
  <w:p w:rsidR="007C3EDD" w:rsidRPr="00BD1971" w:rsidRDefault="007C3EDD" w:rsidP="007C3EDD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7C3EDD" w:rsidRPr="00E328C9" w:rsidRDefault="007C3EDD" w:rsidP="007C3EDD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9AF"/>
    <w:multiLevelType w:val="hybridMultilevel"/>
    <w:tmpl w:val="C37C0642"/>
    <w:lvl w:ilvl="0" w:tplc="1040E91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27A944F3"/>
    <w:multiLevelType w:val="hybridMultilevel"/>
    <w:tmpl w:val="C53AFEF8"/>
    <w:lvl w:ilvl="0" w:tplc="B41E627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 w15:restartNumberingAfterBreak="0">
    <w:nsid w:val="2ECB4F81"/>
    <w:multiLevelType w:val="hybridMultilevel"/>
    <w:tmpl w:val="BE0C4C12"/>
    <w:lvl w:ilvl="0" w:tplc="71983A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85621A8">
      <w:start w:val="1"/>
      <w:numFmt w:val="lowerLetter"/>
      <w:lvlText w:val="%2)"/>
      <w:lvlJc w:val="left"/>
      <w:pPr>
        <w:tabs>
          <w:tab w:val="num" w:pos="3402"/>
        </w:tabs>
        <w:ind w:left="454" w:firstLine="294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3043268F"/>
    <w:multiLevelType w:val="hybridMultilevel"/>
    <w:tmpl w:val="7840C790"/>
    <w:lvl w:ilvl="0" w:tplc="7B3E5D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921B5"/>
    <w:multiLevelType w:val="multilevel"/>
    <w:tmpl w:val="4D7CFF6E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 w15:restartNumberingAfterBreak="0">
    <w:nsid w:val="3CCA4FF6"/>
    <w:multiLevelType w:val="hybridMultilevel"/>
    <w:tmpl w:val="0602D128"/>
    <w:lvl w:ilvl="0" w:tplc="1FF09F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3DF9294D"/>
    <w:multiLevelType w:val="hybridMultilevel"/>
    <w:tmpl w:val="5E925F48"/>
    <w:lvl w:ilvl="0" w:tplc="5E9C00F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 w15:restartNumberingAfterBreak="0">
    <w:nsid w:val="3EC12A06"/>
    <w:multiLevelType w:val="hybridMultilevel"/>
    <w:tmpl w:val="32960514"/>
    <w:lvl w:ilvl="0" w:tplc="E1843CDC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 w15:restartNumberingAfterBreak="0">
    <w:nsid w:val="4200466F"/>
    <w:multiLevelType w:val="multilevel"/>
    <w:tmpl w:val="CB1692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 w15:restartNumberingAfterBreak="0">
    <w:nsid w:val="495B7DF1"/>
    <w:multiLevelType w:val="hybridMultilevel"/>
    <w:tmpl w:val="9134226C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PXUPYPeHT62oSue1f6bBUMpwssYAYvXb505AeFM+36BJ3VlSmEavVMylnOg48IZ3pbzNi7nvnLHm12X/Yy8Aug==" w:salt="Ze10uLkxIUIcDl0xa0194w=="/>
  <w:defaultTabStop w:val="45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BF"/>
    <w:rsid w:val="00025C2C"/>
    <w:rsid w:val="00037A6A"/>
    <w:rsid w:val="00037CEB"/>
    <w:rsid w:val="00044A1B"/>
    <w:rsid w:val="0004504A"/>
    <w:rsid w:val="00050F40"/>
    <w:rsid w:val="00081560"/>
    <w:rsid w:val="000820CB"/>
    <w:rsid w:val="000A1860"/>
    <w:rsid w:val="000A4993"/>
    <w:rsid w:val="000B7C7A"/>
    <w:rsid w:val="000D2799"/>
    <w:rsid w:val="000D4B85"/>
    <w:rsid w:val="000E6845"/>
    <w:rsid w:val="000F099E"/>
    <w:rsid w:val="00171900"/>
    <w:rsid w:val="001847A6"/>
    <w:rsid w:val="00196679"/>
    <w:rsid w:val="001A496B"/>
    <w:rsid w:val="001A7131"/>
    <w:rsid w:val="001C078E"/>
    <w:rsid w:val="001F1E70"/>
    <w:rsid w:val="00205406"/>
    <w:rsid w:val="00254FF0"/>
    <w:rsid w:val="0026359D"/>
    <w:rsid w:val="00263EE6"/>
    <w:rsid w:val="0026578D"/>
    <w:rsid w:val="00283405"/>
    <w:rsid w:val="002853AB"/>
    <w:rsid w:val="002B2526"/>
    <w:rsid w:val="002B5759"/>
    <w:rsid w:val="002C38BC"/>
    <w:rsid w:val="002D1E1C"/>
    <w:rsid w:val="00340125"/>
    <w:rsid w:val="00356BDB"/>
    <w:rsid w:val="003A09B0"/>
    <w:rsid w:val="003E0DBF"/>
    <w:rsid w:val="003F75AC"/>
    <w:rsid w:val="00436FEE"/>
    <w:rsid w:val="00440953"/>
    <w:rsid w:val="004C3978"/>
    <w:rsid w:val="005042F3"/>
    <w:rsid w:val="005332E4"/>
    <w:rsid w:val="005A2B62"/>
    <w:rsid w:val="005B57FD"/>
    <w:rsid w:val="00604E4E"/>
    <w:rsid w:val="0061020D"/>
    <w:rsid w:val="00611AAA"/>
    <w:rsid w:val="00620937"/>
    <w:rsid w:val="00624CD5"/>
    <w:rsid w:val="0063211E"/>
    <w:rsid w:val="00660A24"/>
    <w:rsid w:val="006C7D73"/>
    <w:rsid w:val="006E1439"/>
    <w:rsid w:val="006E4A54"/>
    <w:rsid w:val="006F4B31"/>
    <w:rsid w:val="00705846"/>
    <w:rsid w:val="007107E9"/>
    <w:rsid w:val="00727A03"/>
    <w:rsid w:val="00770ED9"/>
    <w:rsid w:val="00775067"/>
    <w:rsid w:val="00786976"/>
    <w:rsid w:val="007C3EDD"/>
    <w:rsid w:val="007F42FF"/>
    <w:rsid w:val="00815002"/>
    <w:rsid w:val="008204AA"/>
    <w:rsid w:val="008D6219"/>
    <w:rsid w:val="008E17A0"/>
    <w:rsid w:val="008E6E0A"/>
    <w:rsid w:val="00901926"/>
    <w:rsid w:val="00963A36"/>
    <w:rsid w:val="00976FF4"/>
    <w:rsid w:val="00984211"/>
    <w:rsid w:val="00990186"/>
    <w:rsid w:val="009A4CE6"/>
    <w:rsid w:val="009B50F1"/>
    <w:rsid w:val="009B5E18"/>
    <w:rsid w:val="00A5238C"/>
    <w:rsid w:val="00A65307"/>
    <w:rsid w:val="00A74644"/>
    <w:rsid w:val="00A75140"/>
    <w:rsid w:val="00AA55AB"/>
    <w:rsid w:val="00AD2620"/>
    <w:rsid w:val="00AF35E0"/>
    <w:rsid w:val="00B00AB2"/>
    <w:rsid w:val="00B221F0"/>
    <w:rsid w:val="00B2442D"/>
    <w:rsid w:val="00B63F28"/>
    <w:rsid w:val="00BC02F0"/>
    <w:rsid w:val="00BF1C18"/>
    <w:rsid w:val="00C11BBC"/>
    <w:rsid w:val="00C463DF"/>
    <w:rsid w:val="00C517A9"/>
    <w:rsid w:val="00C5473E"/>
    <w:rsid w:val="00CA0609"/>
    <w:rsid w:val="00D107A4"/>
    <w:rsid w:val="00D31B60"/>
    <w:rsid w:val="00D4704D"/>
    <w:rsid w:val="00D47192"/>
    <w:rsid w:val="00D54C8D"/>
    <w:rsid w:val="00D64796"/>
    <w:rsid w:val="00D8664A"/>
    <w:rsid w:val="00D978C9"/>
    <w:rsid w:val="00DC7E9C"/>
    <w:rsid w:val="00E15EE0"/>
    <w:rsid w:val="00E25418"/>
    <w:rsid w:val="00E82CD7"/>
    <w:rsid w:val="00EA0FD8"/>
    <w:rsid w:val="00EC1FC0"/>
    <w:rsid w:val="00EC30D0"/>
    <w:rsid w:val="00EC6500"/>
    <w:rsid w:val="00EF7ED6"/>
    <w:rsid w:val="00F01071"/>
    <w:rsid w:val="00F01DC6"/>
    <w:rsid w:val="00F17A59"/>
    <w:rsid w:val="00F46204"/>
    <w:rsid w:val="00F5760E"/>
    <w:rsid w:val="00F650B0"/>
    <w:rsid w:val="00F812E8"/>
    <w:rsid w:val="00FA005C"/>
    <w:rsid w:val="00FA6489"/>
    <w:rsid w:val="00FD4A1F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573DB9"/>
  <w15:docId w15:val="{4490F97D-9F4A-4ED0-8468-3EE3DFD2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1FC0"/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C1FC0"/>
    <w:pPr>
      <w:keepNext/>
      <w:ind w:left="-426"/>
      <w:outlineLvl w:val="0"/>
    </w:pPr>
    <w:rPr>
      <w:b/>
      <w:bCs/>
      <w:noProof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C1FC0"/>
    <w:pPr>
      <w:keepNext/>
      <w:outlineLvl w:val="1"/>
    </w:pPr>
    <w:rPr>
      <w:b/>
      <w:bCs/>
      <w:noProof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EC1FC0"/>
    <w:pPr>
      <w:keepNext/>
      <w:jc w:val="center"/>
      <w:outlineLvl w:val="2"/>
    </w:pPr>
    <w:rPr>
      <w:b/>
      <w:b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rsid w:val="008204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B575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B57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B5759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204AA"/>
    <w:rPr>
      <w:rFonts w:ascii="Cambria" w:hAnsi="Cambria" w:cs="Cambria"/>
      <w:i/>
      <w:iCs/>
      <w:color w:val="243F60"/>
    </w:rPr>
  </w:style>
  <w:style w:type="paragraph" w:styleId="Zhlav">
    <w:name w:val="header"/>
    <w:basedOn w:val="Normln"/>
    <w:link w:val="ZhlavChar"/>
    <w:rsid w:val="00EC1F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2442D"/>
    <w:rPr>
      <w:rFonts w:ascii="Arial" w:hAnsi="Arial" w:cs="Arial"/>
    </w:rPr>
  </w:style>
  <w:style w:type="paragraph" w:styleId="Zpat">
    <w:name w:val="footer"/>
    <w:basedOn w:val="Normln"/>
    <w:link w:val="ZpatChar"/>
    <w:rsid w:val="00EC1F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EF7ED6"/>
    <w:rPr>
      <w:rFonts w:ascii="Arial" w:hAnsi="Arial" w:cs="Arial"/>
    </w:rPr>
  </w:style>
  <w:style w:type="paragraph" w:styleId="Textvbloku">
    <w:name w:val="Block Text"/>
    <w:basedOn w:val="Normln"/>
    <w:uiPriority w:val="99"/>
    <w:rsid w:val="00EC1FC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426" w:right="281"/>
    </w:pPr>
    <w:rPr>
      <w:noProof/>
    </w:rPr>
  </w:style>
  <w:style w:type="character" w:styleId="slostrnky">
    <w:name w:val="page number"/>
    <w:basedOn w:val="Standardnpsmoodstavce"/>
    <w:uiPriority w:val="99"/>
    <w:rsid w:val="00EC1FC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C1FC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B5759"/>
    <w:rPr>
      <w:rFonts w:cs="Times New Roman"/>
      <w:sz w:val="2"/>
      <w:szCs w:val="2"/>
    </w:rPr>
  </w:style>
  <w:style w:type="character" w:customStyle="1" w:styleId="odst1">
    <w:name w:val="odst1"/>
    <w:basedOn w:val="Standardnpsmoodstavce"/>
    <w:uiPriority w:val="99"/>
    <w:rsid w:val="008204AA"/>
    <w:rPr>
      <w:rFonts w:cs="Times New Roman"/>
      <w:b/>
      <w:bCs/>
      <w:color w:val="auto"/>
    </w:rPr>
  </w:style>
  <w:style w:type="table" w:styleId="Mkatabulky">
    <w:name w:val="Table Grid"/>
    <w:basedOn w:val="Normlntabulka"/>
    <w:uiPriority w:val="99"/>
    <w:rsid w:val="00E2541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F7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7ED6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Zpat"/>
    <w:uiPriority w:val="99"/>
    <w:rsid w:val="00081560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jc w:val="right"/>
    </w:pPr>
    <w:rPr>
      <w:rFonts w:ascii="Calibri" w:hAnsi="Calibri" w:cs="Calibri"/>
      <w:color w:val="7F7F7F"/>
      <w:lang w:eastAsia="ja-JP"/>
    </w:rPr>
  </w:style>
  <w:style w:type="character" w:styleId="Hypertextovodkaz">
    <w:name w:val="Hyperlink"/>
    <w:basedOn w:val="Standardnpsmoodstavce"/>
    <w:uiPriority w:val="99"/>
    <w:rsid w:val="00B2442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044A1B"/>
    <w:pPr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44A1B"/>
    <w:rPr>
      <w:rFonts w:ascii="Bookman Old Style" w:hAnsi="Bookman Old Style" w:cs="Bookman Old Styl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84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676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6772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6778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676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41A3-98CC-4305-B5E0-0AACB1FA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O-09-VaK-v4 Smlouva o dílo</vt:lpstr>
    </vt:vector>
  </TitlesOfParts>
  <Company>VaK Hodonín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O-09-VaK-v4 Smlouva o dílo</dc:title>
  <dc:creator>KOLIBOVAXP</dc:creator>
  <cp:lastModifiedBy>Kokesova</cp:lastModifiedBy>
  <cp:revision>2</cp:revision>
  <cp:lastPrinted>2018-05-23T04:49:00Z</cp:lastPrinted>
  <dcterms:created xsi:type="dcterms:W3CDTF">2023-08-10T07:25:00Z</dcterms:created>
  <dcterms:modified xsi:type="dcterms:W3CDTF">2023-08-10T07:25:00Z</dcterms:modified>
</cp:coreProperties>
</file>